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07" w:rsidRDefault="00BF4507" w:rsidP="00BF4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F549A" w:rsidRDefault="00FF549A" w:rsidP="00FF549A">
      <w:r>
        <w:rPr>
          <w:b/>
          <w:bCs/>
        </w:rPr>
        <w:t xml:space="preserve">                                       МИНИСТЕРСТВО ПРОСВЕЩЕНИЯ РОССИЙСКОЙ ФЕДЕРАЦИИ</w:t>
      </w:r>
    </w:p>
    <w:p w:rsidR="00FF549A" w:rsidRDefault="00FF549A" w:rsidP="00FF549A">
      <w:pPr>
        <w:spacing w:before="100" w:beforeAutospacing="1" w:after="100" w:afterAutospacing="1"/>
      </w:pPr>
      <w:r>
        <w:t xml:space="preserve">                        Комитет образования, науки и молодежной политики Волгоградской области</w:t>
      </w:r>
    </w:p>
    <w:p w:rsidR="00FF549A" w:rsidRDefault="00FF549A" w:rsidP="00FF549A">
      <w:pPr>
        <w:spacing w:before="100" w:beforeAutospacing="1" w:after="100" w:afterAutospacing="1"/>
        <w:jc w:val="center"/>
      </w:pPr>
      <w:r>
        <w:rPr>
          <w:sz w:val="20"/>
          <w:szCs w:val="20"/>
        </w:rPr>
        <w:t>ОТДЕЛ ПО ОБРАЗОВАНИЮ АДМИНИСТРАЦИИ СУРОВИКИНСКОГО МУНИЦИПАЛЬНОГО РАЙОНА</w:t>
      </w:r>
    </w:p>
    <w:p w:rsidR="00FF549A" w:rsidRDefault="00FF549A" w:rsidP="00FF549A">
      <w:pPr>
        <w:spacing w:before="100" w:beforeAutospacing="1" w:after="100" w:afterAutospacing="1"/>
        <w:jc w:val="center"/>
      </w:pPr>
      <w:r>
        <w:t>МКОУ «</w:t>
      </w:r>
      <w:proofErr w:type="spellStart"/>
      <w:r>
        <w:t>Верхнесолоновская</w:t>
      </w:r>
      <w:proofErr w:type="spellEnd"/>
      <w:r>
        <w:t xml:space="preserve"> СОШ»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3215"/>
        <w:gridCol w:w="3207"/>
        <w:gridCol w:w="3216"/>
      </w:tblGrid>
      <w:tr w:rsidR="00FF549A" w:rsidTr="00FF549A"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9A" w:rsidRDefault="00FF549A">
            <w:r>
              <w:t>Рассмотрено на заседании педагогического совета школы Протокол №       от</w:t>
            </w:r>
          </w:p>
        </w:tc>
        <w:tc>
          <w:tcPr>
            <w:tcW w:w="32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49A" w:rsidRDefault="00FF549A">
            <w:pPr>
              <w:spacing w:after="0"/>
            </w:pP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9A" w:rsidRDefault="00FF549A">
            <w:r>
              <w:t>Введено в действие приказом директора МКОУ «</w:t>
            </w:r>
            <w:proofErr w:type="spellStart"/>
            <w:r>
              <w:t>Верхнесолоновская</w:t>
            </w:r>
            <w:proofErr w:type="spellEnd"/>
            <w:r>
              <w:t xml:space="preserve"> СОШ»</w:t>
            </w:r>
          </w:p>
          <w:p w:rsidR="00FF549A" w:rsidRDefault="00FF549A">
            <w:r>
              <w:t>№     от</w:t>
            </w:r>
          </w:p>
          <w:p w:rsidR="00FF549A" w:rsidRDefault="00FF549A">
            <w:r>
              <w:t>_________З.П. Харитонова</w:t>
            </w:r>
          </w:p>
        </w:tc>
      </w:tr>
    </w:tbl>
    <w:p w:rsidR="00BF4507" w:rsidRDefault="00BF4507" w:rsidP="00BF4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BF4507" w:rsidRDefault="00BF4507" w:rsidP="00BF4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F4507" w:rsidRDefault="00BF4507" w:rsidP="00BF4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F4507" w:rsidRPr="009824FC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РАБОЧАЯ ПРОГРАММА</w:t>
      </w:r>
    </w:p>
    <w:p w:rsidR="00BF4507" w:rsidRPr="0030543E" w:rsidRDefault="00BF4507" w:rsidP="00BF450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кружка</w:t>
      </w:r>
    </w:p>
    <w:p w:rsidR="00BF4507" w:rsidRPr="00BF4507" w:rsidRDefault="00BF4507" w:rsidP="00BF4507">
      <w:pPr>
        <w:shd w:val="clear" w:color="auto" w:fill="FFFFFF"/>
        <w:spacing w:after="150" w:line="48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BF4507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«ХОЧУ ВСЕ ЗНАТЬ</w:t>
      </w:r>
      <w:r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»</w:t>
      </w:r>
    </w:p>
    <w:p w:rsidR="00BF4507" w:rsidRPr="009824FC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F4507" w:rsidRPr="009824FC" w:rsidRDefault="00BF4507" w:rsidP="00BF4507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внеурочной деятельности для 9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класса_____</w:t>
      </w:r>
    </w:p>
    <w:p w:rsidR="00BF4507" w:rsidRPr="00BF62C7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</w:p>
    <w:p w:rsidR="00BF4507" w:rsidRPr="00BF4507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(</w:t>
      </w:r>
      <w:r w:rsidRPr="00BF4507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ИНТЕЛЛЕКТУАЛЬНО-РАЗВИВАЮЩЕЕ НАПРАВЛЕНИЕ</w:t>
      </w:r>
      <w:r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)</w:t>
      </w:r>
    </w:p>
    <w:p w:rsidR="00BF4507" w:rsidRPr="009824FC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507" w:rsidRPr="009824FC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 реализации -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2025-2026</w:t>
      </w:r>
      <w:r w:rsidRPr="009824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учебный год_________</w:t>
      </w:r>
    </w:p>
    <w:p w:rsidR="00BF4507" w:rsidRPr="008246AE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</w:p>
    <w:p w:rsidR="00BF4507" w:rsidRPr="008246AE" w:rsidRDefault="00BF4507" w:rsidP="00BF45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proofErr w:type="spellStart"/>
      <w:r w:rsidRPr="008246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Панчишкина</w:t>
      </w:r>
      <w:proofErr w:type="spellEnd"/>
      <w:r w:rsidRPr="008246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gramStart"/>
      <w:r w:rsidRPr="008246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Нина  </w:t>
      </w:r>
      <w:proofErr w:type="spellStart"/>
      <w:r w:rsidRPr="008246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Нинаколаевна</w:t>
      </w:r>
      <w:proofErr w:type="spellEnd"/>
      <w:proofErr w:type="gramEnd"/>
    </w:p>
    <w:p w:rsidR="00BF4507" w:rsidRPr="0030543E" w:rsidRDefault="00BF4507" w:rsidP="00BF450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BF4507" w:rsidP="00BF45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82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="0030543E"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Возраст детей – 15 лет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Срок реализации – 1 год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Составитель:</w:t>
      </w:r>
    </w:p>
    <w:p w:rsidR="0030543E" w:rsidRDefault="002F69D0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Панчишкина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НинаНиколаевна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</w:p>
    <w:p w:rsidR="002F69D0" w:rsidRPr="0030543E" w:rsidRDefault="002F69D0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класса коррекции.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Актуальность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условиях поэтапного введения Федерального государственного образовательного стандарта начального общего образования (ФГОС НОО), разработанного в соответствии с Законом Российской Федерации «Об образовании», Концепцией модернизации российского образования до 2010 года, проектом Концепции «Российское образование – 2020» меняются требования к образовательным результатам в начальной школе: целью школьного образования становится формирование у младших школьников универсальных учебных действий средствами учебной и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внеучебной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деятельности.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 из характерных и ярких черт детей – любознательность. Они постоянно задают вопросы и хотят получить на них ответы. И если взрослые не могут или не хотят объяснить детям то, что их интересует, их любознательность пропадает. Поэтому единственный вариант знакомства детей с окружающим миром – получить ответы на вопросы. На многие вопросы призвана дать ответы программа внеурочной деятельности кружка «Хочу все знать!».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данного кружка введена в часть воспитательного плана работы школы-интерната VIII вида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кружка 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Хочу все знать»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представляет систему интеллектуально-развивающих занятий для учащихся старшего звена и рассчитана на один год обучения. В девятом классе 33 часа (1 час в неделю).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 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Хочу все знать»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Разнообразие организационных форм и расширение интеллектуальной сферы каждого обучающегося с ограниченными возможностями здоровья,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У некоторых обучающихся слабо развиты память, концентрация внимания, наблюдательность, воображение, низкий уровень общего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кругозорора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Отличительными особенностями программы кружка «Хочу все знать» являются:</w:t>
      </w:r>
    </w:p>
    <w:p w:rsidR="0030543E" w:rsidRPr="0030543E" w:rsidRDefault="0030543E" w:rsidP="003054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Определение видов организации деятельности учащихся, направленных на достижение 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личностных, </w:t>
      </w:r>
      <w:proofErr w:type="spellStart"/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метапредметных</w:t>
      </w:r>
      <w:proofErr w:type="spellEnd"/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 предметных результатов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освоения учебного курса.</w:t>
      </w:r>
    </w:p>
    <w:p w:rsidR="0030543E" w:rsidRPr="0030543E" w:rsidRDefault="0030543E" w:rsidP="003054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основу реализации программы положены 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ценностные ориентиры и воспитательные результаты.</w:t>
      </w:r>
    </w:p>
    <w:p w:rsidR="0030543E" w:rsidRPr="0030543E" w:rsidRDefault="0030543E" w:rsidP="003054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Ценностные ориентации организации деятельности предполагают 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уровневую оценк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в достижении планируемых результатов.</w:t>
      </w:r>
    </w:p>
    <w:p w:rsidR="0030543E" w:rsidRPr="0030543E" w:rsidRDefault="0030543E" w:rsidP="003054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Достижения планируемых результатов отслеживаются в рамках внутренней системы оценки: педагогом, администрацией, родителями</w:t>
      </w:r>
    </w:p>
    <w:p w:rsidR="0030543E" w:rsidRPr="0030543E" w:rsidRDefault="0030543E" w:rsidP="003054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планировании содержания занятий прописаны виды познавательной деятельности учащихся по каждой теме.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познавательных процессов необходимо в любом возрасте. Возможность ученика «переносить» учебное умение, сформированное на конкретном материале какого-либо предмета на более широкую область, может быть использована при изучении других предметов.</w:t>
      </w: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ученика</w:t>
      </w: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происходит только в процессе деятельности, причем, чем активнее деятельность, тем быстрее развитие. Поэтому обучение должно строиться с позиций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деятельностного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подхода.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Задачи:</w:t>
      </w:r>
    </w:p>
    <w:p w:rsidR="0030543E" w:rsidRPr="0030543E" w:rsidRDefault="0030543E" w:rsidP="003054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Выявлять интересы, склонности, способности, возможности учащихся к различным видам деятельности.</w:t>
      </w:r>
    </w:p>
    <w:p w:rsidR="0030543E" w:rsidRPr="0030543E" w:rsidRDefault="0030543E" w:rsidP="003054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условия для индивидуального развития ребенка в избранной сфере внеурочной деятельности.</w:t>
      </w:r>
    </w:p>
    <w:p w:rsidR="0030543E" w:rsidRPr="0030543E" w:rsidRDefault="0030543E" w:rsidP="003054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Формировать систему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метапредметных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умений, расширять общий кругозор.</w:t>
      </w:r>
    </w:p>
    <w:p w:rsidR="0030543E" w:rsidRPr="0030543E" w:rsidRDefault="0030543E" w:rsidP="003054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опыт общения, взаимодействия и сотрудничества со сверстниками и взрослыми.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Принципы: </w:t>
      </w:r>
    </w:p>
    <w:p w:rsidR="0030543E" w:rsidRPr="0030543E" w:rsidRDefault="0030543E" w:rsidP="003054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доступность, познавательность и наглядность</w:t>
      </w:r>
    </w:p>
    <w:p w:rsidR="0030543E" w:rsidRPr="0030543E" w:rsidRDefault="0030543E" w:rsidP="003054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учёт возрастных особенностей</w:t>
      </w:r>
    </w:p>
    <w:p w:rsidR="0030543E" w:rsidRPr="0030543E" w:rsidRDefault="0030543E" w:rsidP="003054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сочетание теоретических и практических форм деятельности</w:t>
      </w:r>
    </w:p>
    <w:p w:rsidR="0030543E" w:rsidRPr="0030543E" w:rsidRDefault="0030543E" w:rsidP="003054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усиление прикладной направленности обучения</w:t>
      </w:r>
    </w:p>
    <w:p w:rsidR="0030543E" w:rsidRPr="0030543E" w:rsidRDefault="0030543E" w:rsidP="003054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психологическая комфортность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Формы и объем занятий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Совместно-распределенная учебная деятельность (включенность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  учебные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коммуникации, парную и групповую работу).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Творческая деятельность (художественное творчество, конструирование, составление мини-проектов).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Трудовая деятельность (самообслуживание, участие в общественно-полезном труде).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Спортивная деятельность (освоение основ физической культуры, знакомство с различными видами спорта, опыт участия в спортивных мероприятиях).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Программа «Хочу все знать» педагогически целесообразна, так как способствует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более  разностороннему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</w:t>
      </w: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«Хочу все знать!» рассчитана на любого ученика, независимо от его уровня интеллектуального развития и способностей. Программа согласуется с образовательными программами урочной деятельности по предметам «Математика», «Русский язык», «География», «Изобразительное искусство», «Физическая культура», результаты освоения программы соответствуют требованиям ФГОС НОО.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«Планируемые результаты освоения обучающимися</w:t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программы кружка «Хочу все знать»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 </w:t>
      </w: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ожидаемых учебных достижениях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выпускников.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программы внеурочной деятельности «</w:t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«Хочу все знать!»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формы и методы работы позволят, на наш взгляд, достичь следующих результатов: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освоения обучающимися внеурочной образовательной программы внеурочной «Хочу все знать!» можно считать следующее: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начальными сведениями об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коммуникативной, этической, социальной компетентности школьников.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результаты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Регулятивные универсальные учебные действия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предвосхищать результат;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адекватно воспринимать предложения учителей, товарищей, родителей и других людей по исправлению допущенных ошибок;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концентрация воли для преодоления интеллектуальных затруднений и физических препятствий;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стабилизация эмоционального состояния для решения различных задач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Коммуникативные универсальные учебные действия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ставить вопросы; обращаться за помощью; формулировать свои затруднения;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предлагать помощь и сотрудничество;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цели, функции участников, способы взаимодействия;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договариваться о распределении функций и ролей в совместной деятельности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формулировать собственное мнение и позицию;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координировать и принимать различные позиции во взаимодействии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Познавательные универсальные учебные действия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ставить и формулировать проблемы;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узнавать, называть и определять объекты и явления окружающей действительности в соответствии с содержанием учебных предметов;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установление причинно-следственных связей;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программы кружка «Хочу все знать»</w:t>
      </w:r>
    </w:p>
    <w:tbl>
      <w:tblPr>
        <w:tblW w:w="16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1"/>
        <w:gridCol w:w="4264"/>
        <w:gridCol w:w="7887"/>
        <w:gridCol w:w="1427"/>
        <w:gridCol w:w="1266"/>
      </w:tblGrid>
      <w:tr w:rsidR="0030543E" w:rsidRPr="0030543E" w:rsidTr="0030543E"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30543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занятия</w:t>
            </w:r>
          </w:p>
        </w:tc>
        <w:tc>
          <w:tcPr>
            <w:tcW w:w="3990" w:type="dxa"/>
            <w:tcBorders>
              <w:top w:val="single" w:sz="6" w:space="0" w:color="999999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7380" w:type="dxa"/>
            <w:tcBorders>
              <w:top w:val="single" w:sz="6" w:space="0" w:color="999999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Содержание программы</w:t>
            </w:r>
          </w:p>
        </w:tc>
        <w:tc>
          <w:tcPr>
            <w:tcW w:w="1335" w:type="dxa"/>
            <w:tcBorders>
              <w:top w:val="single" w:sz="6" w:space="0" w:color="999999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185" w:type="dxa"/>
            <w:tcBorders>
              <w:top w:val="single" w:sz="6" w:space="0" w:color="999999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 по факту</w:t>
            </w: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свет?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Дать понятие света как физического явления. Беседа о том, как человек приручил свет: от естественного освещения к искусственному. Просмотр док. фильма “Свет и тьма”.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Откуда пошли названия дней недели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детей с названиями дней недели. История происхождения названий дней недели.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Кто изобрёл ноты?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первыми нотами (</w:t>
            </w:r>
            <w:proofErr w:type="spellStart"/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невмы</w:t>
            </w:r>
            <w:proofErr w:type="spellEnd"/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 их историей, историей их создателя. Обозначение нот буквами, современные особенности нот.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Кто автор микроскопа?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микроскопа: от простейшей линзы до современных электронных систем.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какой страны впервые появился флаг.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флаг, его значение, история. Дания как родина первого флага.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Каменный мёд (сахар).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появления сахара, его значение в истории, его виды, применение, польза и вред для здоровья человека.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прячутся витамины.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витамины, какие бывают витамины, их значение для нашего здоровья, в каких продуктах содержатся самые важные витамины.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мода.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Определение понятия моды. История моды как части культуры народов. Направления и тенденции моды в 21 веке. Просмотр презентации.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появился фонтан.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фонтан, для чего он нужен, где построили первый искусственный фонтан. Красивейшие фонтаны России.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Каким был первый магазин.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магазина от бродячих торговцев до гипермаркетов.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Кто создал автомобиль.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автомобиля: от самоходной телеги до гибридных двигателей. Виды двигателей, их особенности, значение автомобиля в истории.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Окно в подводный мир (аквариум).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аквариум, когда и где он впервые появился, виды аквариумов. Обитатели аквариумов. Аквариумы от самых простых до самых больших и сложных. Просмотр презентации.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Коллекционирование. Какие коллекции собирают люди.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коллекция. Кого называют коллекционером. Что собирают люди. Знаменитые коллекции мира.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Клад римских воинов (гвозди).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происхождения первых гвоздей (материалы, назначение и их виды). Появление первых гвоздей на Руси.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Лексический детектив. Игра “Куда спрятались слова”.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темы “Лексическое значение слов”. Разгадывание кроссвордов, ребусов и выполнение упражнений.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Почему падают звёзды? Созвездия.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со звёздным небом. Понятие галактики, млечного пути, созвездий. Посещение ивановского планетария.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Олимпийские игры. Мировые рекорды.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возникновения олимпийских игр. Виды олимпийских состязаний. История мировых рекордов. Знаменитые спортсмены.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Игра-викторина “Хочу всё знать” (география).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Истории географических открытий. Знаменитые мореплаватели.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истории чисел. Арифметика каменного века.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историей чисел от каменного века до наших дней. Современные вычислительные машины.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 эрудитов. Птичьи имена.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Истории о том, как и за что птицы получили своё название.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Кожа и её роль. Узоры на ладонях и пальцах.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кожи, её роль в иммунитете. Как изучение узоров на пальцах и ладонях людей стало вехой в криминологии.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театра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видами театров. Посещение Ивановского драматического театра.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чего построен дом? Глиняный кирпич.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Рассказать о видах строительных материалов. Познакомить с историей появления глиняного кирпича.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Математический КВН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Решать задачи на смекалку, сообразительность, развивать вычислительные навыки.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Краеведческая игра “Знай свой край”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Закрепить знания учащихся о родном крае. Воспитать любовь к своей родине.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Интерактивная игра “Своя игра” (о спорте)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Познакомить с различными видами спорта и олимпийскими чемпионами нашей страны.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“Угадай мелодию” (музыкальная игра)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Вспомнить известные детские музыкальные произведения, их авторов и композиторов.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КВН “В мире профессий”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различными профессиями в игровой форме.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 “Географическое лото”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географическими открытиями.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Викторина “Лучшие сказки мира”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Вспомнить лучшие сказки мира и знаменитых сказочников.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происхождения денег.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произошли деньги, какие они были, как ими пользовались. Современные деньги.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rPr>
          <w:trHeight w:val="375"/>
        </w:trPr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возникли города.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возникновения городов и их названий.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зачем нам лестницы? (метро)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 о Московском метро. Просмотр презентации “Столичное метро.”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чего делают шоколад?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Технология создания шоколада, виды шоколада. Экскурсия на кондитерскую фабрику г. Иваново.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0543E" w:rsidRPr="0030543E" w:rsidTr="0030543E">
        <w:tc>
          <w:tcPr>
            <w:tcW w:w="1305" w:type="dxa"/>
            <w:tcBorders>
              <w:top w:val="dotted" w:sz="6" w:space="0" w:color="00000A"/>
              <w:left w:val="single" w:sz="6" w:space="0" w:color="999999"/>
              <w:bottom w:val="single" w:sz="6" w:space="0" w:color="999999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dotted" w:sz="6" w:space="0" w:color="00000A"/>
              <w:left w:val="dotted" w:sz="6" w:space="0" w:color="00000A"/>
              <w:bottom w:val="single" w:sz="6" w:space="0" w:color="999999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выращивают чай.</w:t>
            </w:r>
          </w:p>
        </w:tc>
        <w:tc>
          <w:tcPr>
            <w:tcW w:w="7380" w:type="dxa"/>
            <w:tcBorders>
              <w:top w:val="dotted" w:sz="6" w:space="0" w:color="00000A"/>
              <w:left w:val="dotted" w:sz="6" w:space="0" w:color="00000A"/>
              <w:bottom w:val="single" w:sz="6" w:space="0" w:color="999999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054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выращиванием чая. Правила заварки чая.</w:t>
            </w:r>
          </w:p>
        </w:tc>
        <w:tc>
          <w:tcPr>
            <w:tcW w:w="1335" w:type="dxa"/>
            <w:tcBorders>
              <w:top w:val="dotted" w:sz="6" w:space="0" w:color="00000A"/>
              <w:left w:val="dotted" w:sz="6" w:space="0" w:color="00000A"/>
              <w:bottom w:val="single" w:sz="6" w:space="0" w:color="999999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543E" w:rsidRPr="0030543E" w:rsidRDefault="0030543E" w:rsidP="0030543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dotted" w:sz="6" w:space="0" w:color="00000A"/>
              <w:left w:val="dotted" w:sz="6" w:space="0" w:color="00000A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43E" w:rsidRPr="0030543E" w:rsidRDefault="0030543E" w:rsidP="0030543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Методическое обеспечение программы «Хочу все знать»</w:t>
      </w:r>
    </w:p>
    <w:p w:rsidR="0030543E" w:rsidRPr="0030543E" w:rsidRDefault="002F69D0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</w:t>
      </w:r>
      <w:r w:rsidR="0030543E"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может быть реализована как в отдельно взятом классе, так и в свободных объединениях младших школьников в группы. Для проведения занятий необходимо помещение. Для оснащения: воспитателю – компьютер с проектным оборудованием для показа презентаций; детям – рабочее место для выполнения практических работ. Программа </w:t>
      </w:r>
      <w:r w:rsidR="0030543E"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«Хочу все знать!» </w:t>
      </w:r>
      <w:r w:rsidR="0030543E"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составлена на основе материалов детских научно-познавательных энциклопедий. Материал для занятий воспитатель может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 и игровая деятельность,</w:t>
      </w:r>
      <w:r w:rsidR="0030543E" w:rsidRPr="0030543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="0030543E"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Список литературы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Основная литература</w:t>
      </w:r>
    </w:p>
    <w:p w:rsidR="0030543E" w:rsidRPr="0030543E" w:rsidRDefault="0030543E" w:rsidP="0030543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 проектировать универсальные учебные действия в начальной школе: от действия к мысли: пособие для учителя [Текст] / [А.Г.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Асмолов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Г.В.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Бумеранская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И.А. Володарская и др.]: под ред. А.Г. </w:t>
      </w:r>
      <w:proofErr w:type="spellStart"/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Асмолова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Просвещение, 2008.- 151 с.</w:t>
      </w:r>
    </w:p>
    <w:p w:rsidR="0030543E" w:rsidRPr="0030543E" w:rsidRDefault="0030543E" w:rsidP="0030543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Концепция духовно-нравственного развития и воспитания личности гражданина России [Текст] - М.: Просвещение, 2011. 25 с.</w:t>
      </w:r>
    </w:p>
    <w:p w:rsidR="0030543E" w:rsidRPr="0030543E" w:rsidRDefault="0030543E" w:rsidP="0030543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Примерная основная образовательная программа начального общего образования [Текст] / сост. Е.С.</w:t>
      </w:r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Савинов.-</w:t>
      </w:r>
      <w:proofErr w:type="gramEnd"/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Просвещение, 2016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204 с.</w:t>
      </w:r>
    </w:p>
    <w:p w:rsidR="0030543E" w:rsidRPr="0030543E" w:rsidRDefault="0030543E" w:rsidP="0030543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Тисленкова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И.А. Нравственное воспитание: для организаторов воспитательной работы и классных руководителей [Текст] / И.А.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Тис</w:t>
      </w:r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ленкова</w:t>
      </w:r>
      <w:proofErr w:type="spellEnd"/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- М.: Просвещение, 2015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108 с.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Дополнительная литература</w:t>
      </w:r>
    </w:p>
    <w:p w:rsidR="0030543E" w:rsidRPr="0030543E" w:rsidRDefault="0030543E" w:rsidP="0030543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Артемова, О. В. Большая энциклопедия открытий и изобретений. Науч.-поп. издание для детей [Текст] /О. В. Артемова</w:t>
      </w:r>
      <w:r w:rsidR="002F69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- М.: ЗАО «РОСМЭН-ПРЕСС», 2015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0543E" w:rsidRPr="0030543E" w:rsidRDefault="0030543E" w:rsidP="0030543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происхождения привычных нам вещей [Электронный ресурс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Режим доступа: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http://planetashkol.ru/</w:t>
      </w:r>
    </w:p>
    <w:p w:rsidR="0030543E" w:rsidRPr="0030543E" w:rsidRDefault="0030543E" w:rsidP="0030543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возникновения мебели: простые вещи [Электронный ресурс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Режим доступа: </w:t>
      </w:r>
      <w:r w:rsidRPr="0030543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http://www.konodyuk.com/</w:t>
      </w:r>
    </w:p>
    <w:p w:rsidR="0030543E" w:rsidRPr="0030543E" w:rsidRDefault="0030543E" w:rsidP="0030543E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вещей [Электронный ресурс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Режим доступа: http://www.kostyor.ru/history.html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30543E" w:rsidP="0030543E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Ликум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А. Все обо всем. Популярная энциклопедия для детей [Текст] /А. </w:t>
      </w:r>
      <w:proofErr w:type="spellStart"/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Ликум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Компания «Ключ С», том 1, том 5, 1997.</w:t>
      </w:r>
    </w:p>
    <w:p w:rsidR="0030543E" w:rsidRPr="0030543E" w:rsidRDefault="0030543E" w:rsidP="0030543E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Ликум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А. Все обо всем. Популярная энциклопедия для детей [Текст] /А.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Ликум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- М.: Компания «Ключ С» Филологическое общество «Слово» АСТ, том 3, 1995.</w:t>
      </w:r>
    </w:p>
    <w:p w:rsidR="0030543E" w:rsidRPr="0030543E" w:rsidRDefault="0030543E" w:rsidP="0030543E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Шалаева, Г. Все обо всем. Популярная энциклопедия для детей [Текст] /Г. Шалаева. - М.: Компания «Ключ С», том 6, том 14, 1997.</w:t>
      </w:r>
    </w:p>
    <w:p w:rsidR="0030543E" w:rsidRPr="0030543E" w:rsidRDefault="0030543E" w:rsidP="0030543E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Шпагин М.,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было до …[Текст] / - М.: Детская литература, 1989.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 для обучающихся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Большая детская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энциклопедия.-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ЗАО «РОСМЭН-ПРЕСС», 2007.- 333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Владимиров А.В.,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чем держится. – М.: Детская литература,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1967.-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112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Все обо всем: Популярная энциклопедия для детей. Том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Компания «Ключ-С», филологическое общество «Слово», 1995.- 512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Все обо всем: Популярная энциклопедия для детей. Том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Компания «Ключ-С», филологическое общество «Слово», 1994.- 512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Все обо всем: Популярная энциклопедия для детей. Том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Компания «Ключ-С», филологическое общество «Слово», 1994.- 448с.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Дитрих А.,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Юрмин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Г.,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Кошурникова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Р. Почемучка. – М.: Педагогика, 1988. – 384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Золотов А.В.,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Кудишин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И.В., Мартынов А. и др. Большая энциклопедия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техники.-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ЗАО «РОСМЭН-ПРЕСС», 2006.- 287 с.- (Детская энциклопедия техники).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Клэйборн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 Изобретения, изменившие мир/ Пер. с англ. И.В.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Кудишина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М.: ЗАО «РОСМЭН-ПРЕСС», 2008. – 96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Крутогоров Ю.А. Сто профессий автомата: Научно-художественная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литература.-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Дет. лит., 1989. – 87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Кублицкий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Г.И. Письмо шло пять тысячелетий. – М.: Малыш,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1991.-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80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Лев Ф.Г. Из чего все: Научно-художественная литература. –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Переизд</w:t>
      </w:r>
      <w:proofErr w:type="spell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М.: Дет. лит., 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1983.-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192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Техника вокруг нас: Научно-художественная литература. – М.: Дет</w:t>
      </w:r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лит., 1982. – 333 с.</w:t>
      </w:r>
    </w:p>
    <w:p w:rsidR="0030543E" w:rsidRPr="0030543E" w:rsidRDefault="0030543E" w:rsidP="0030543E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 такое. Кто такой: В 3 т. Т. 1. – 3-е изд., </w:t>
      </w:r>
      <w:proofErr w:type="spell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перераб</w:t>
      </w:r>
      <w:proofErr w:type="spellEnd"/>
      <w:proofErr w:type="gramStart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305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доп. – М.: Педагогика, 1990. – 384 с.</w:t>
      </w:r>
    </w:p>
    <w:p w:rsidR="0030543E" w:rsidRPr="0030543E" w:rsidRDefault="0030543E" w:rsidP="003054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099A" w:rsidRDefault="00D1099A"/>
    <w:sectPr w:rsidR="00D1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65C"/>
    <w:multiLevelType w:val="multilevel"/>
    <w:tmpl w:val="D59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04E2"/>
    <w:multiLevelType w:val="multilevel"/>
    <w:tmpl w:val="F734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6123E"/>
    <w:multiLevelType w:val="multilevel"/>
    <w:tmpl w:val="27CC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71A1D"/>
    <w:multiLevelType w:val="multilevel"/>
    <w:tmpl w:val="16C4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A37AD"/>
    <w:multiLevelType w:val="multilevel"/>
    <w:tmpl w:val="61A4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805A2"/>
    <w:multiLevelType w:val="multilevel"/>
    <w:tmpl w:val="746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274E0"/>
    <w:multiLevelType w:val="multilevel"/>
    <w:tmpl w:val="E7B4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85E7A"/>
    <w:multiLevelType w:val="multilevel"/>
    <w:tmpl w:val="674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41B00"/>
    <w:multiLevelType w:val="multilevel"/>
    <w:tmpl w:val="EDAE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04258"/>
    <w:multiLevelType w:val="multilevel"/>
    <w:tmpl w:val="F066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96598"/>
    <w:multiLevelType w:val="multilevel"/>
    <w:tmpl w:val="A0E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D0AE1"/>
    <w:multiLevelType w:val="multilevel"/>
    <w:tmpl w:val="F94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95A54"/>
    <w:multiLevelType w:val="multilevel"/>
    <w:tmpl w:val="13A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57622"/>
    <w:multiLevelType w:val="multilevel"/>
    <w:tmpl w:val="6CEC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23417"/>
    <w:multiLevelType w:val="multilevel"/>
    <w:tmpl w:val="092A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C1E1F"/>
    <w:multiLevelType w:val="multilevel"/>
    <w:tmpl w:val="685E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6684"/>
    <w:multiLevelType w:val="multilevel"/>
    <w:tmpl w:val="2D08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15656"/>
    <w:multiLevelType w:val="multilevel"/>
    <w:tmpl w:val="CEE4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25E7A"/>
    <w:multiLevelType w:val="multilevel"/>
    <w:tmpl w:val="86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0224F"/>
    <w:multiLevelType w:val="multilevel"/>
    <w:tmpl w:val="ACC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F5B6D"/>
    <w:multiLevelType w:val="multilevel"/>
    <w:tmpl w:val="3A5C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8014D"/>
    <w:multiLevelType w:val="multilevel"/>
    <w:tmpl w:val="4B80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023D8"/>
    <w:multiLevelType w:val="multilevel"/>
    <w:tmpl w:val="A39A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D4767"/>
    <w:multiLevelType w:val="multilevel"/>
    <w:tmpl w:val="0B62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B46A6B"/>
    <w:multiLevelType w:val="multilevel"/>
    <w:tmpl w:val="D856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4206F"/>
    <w:multiLevelType w:val="multilevel"/>
    <w:tmpl w:val="CE5E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C6AD6"/>
    <w:multiLevelType w:val="multilevel"/>
    <w:tmpl w:val="D006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81ABC"/>
    <w:multiLevelType w:val="multilevel"/>
    <w:tmpl w:val="9DD4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E50D13"/>
    <w:multiLevelType w:val="multilevel"/>
    <w:tmpl w:val="63B2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2E0632"/>
    <w:multiLevelType w:val="multilevel"/>
    <w:tmpl w:val="DD38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115B4"/>
    <w:multiLevelType w:val="multilevel"/>
    <w:tmpl w:val="88DC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36C89"/>
    <w:multiLevelType w:val="multilevel"/>
    <w:tmpl w:val="22B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824C0"/>
    <w:multiLevelType w:val="multilevel"/>
    <w:tmpl w:val="2CC6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A43204"/>
    <w:multiLevelType w:val="multilevel"/>
    <w:tmpl w:val="0554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FF5D7E"/>
    <w:multiLevelType w:val="multilevel"/>
    <w:tmpl w:val="0760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43D59"/>
    <w:multiLevelType w:val="multilevel"/>
    <w:tmpl w:val="934A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663F2"/>
    <w:multiLevelType w:val="multilevel"/>
    <w:tmpl w:val="E892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B16F22"/>
    <w:multiLevelType w:val="multilevel"/>
    <w:tmpl w:val="5394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D4171D"/>
    <w:multiLevelType w:val="multilevel"/>
    <w:tmpl w:val="D5B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45E16"/>
    <w:multiLevelType w:val="multilevel"/>
    <w:tmpl w:val="7230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A22FE8"/>
    <w:multiLevelType w:val="multilevel"/>
    <w:tmpl w:val="1318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D341BC"/>
    <w:multiLevelType w:val="multilevel"/>
    <w:tmpl w:val="29A6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A7003D"/>
    <w:multiLevelType w:val="multilevel"/>
    <w:tmpl w:val="B7BC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E63E1"/>
    <w:multiLevelType w:val="multilevel"/>
    <w:tmpl w:val="EE9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9"/>
  </w:num>
  <w:num w:numId="5">
    <w:abstractNumId w:val="23"/>
  </w:num>
  <w:num w:numId="6">
    <w:abstractNumId w:val="29"/>
  </w:num>
  <w:num w:numId="7">
    <w:abstractNumId w:val="11"/>
  </w:num>
  <w:num w:numId="8">
    <w:abstractNumId w:val="15"/>
  </w:num>
  <w:num w:numId="9">
    <w:abstractNumId w:val="20"/>
  </w:num>
  <w:num w:numId="10">
    <w:abstractNumId w:val="5"/>
  </w:num>
  <w:num w:numId="11">
    <w:abstractNumId w:val="34"/>
  </w:num>
  <w:num w:numId="12">
    <w:abstractNumId w:val="39"/>
  </w:num>
  <w:num w:numId="13">
    <w:abstractNumId w:val="40"/>
  </w:num>
  <w:num w:numId="14">
    <w:abstractNumId w:val="27"/>
  </w:num>
  <w:num w:numId="15">
    <w:abstractNumId w:val="37"/>
  </w:num>
  <w:num w:numId="16">
    <w:abstractNumId w:val="13"/>
  </w:num>
  <w:num w:numId="17">
    <w:abstractNumId w:val="36"/>
  </w:num>
  <w:num w:numId="18">
    <w:abstractNumId w:val="38"/>
  </w:num>
  <w:num w:numId="19">
    <w:abstractNumId w:val="1"/>
  </w:num>
  <w:num w:numId="20">
    <w:abstractNumId w:val="21"/>
  </w:num>
  <w:num w:numId="21">
    <w:abstractNumId w:val="8"/>
  </w:num>
  <w:num w:numId="22">
    <w:abstractNumId w:val="28"/>
  </w:num>
  <w:num w:numId="23">
    <w:abstractNumId w:val="33"/>
  </w:num>
  <w:num w:numId="24">
    <w:abstractNumId w:val="43"/>
  </w:num>
  <w:num w:numId="25">
    <w:abstractNumId w:val="41"/>
  </w:num>
  <w:num w:numId="26">
    <w:abstractNumId w:val="25"/>
  </w:num>
  <w:num w:numId="27">
    <w:abstractNumId w:val="17"/>
  </w:num>
  <w:num w:numId="28">
    <w:abstractNumId w:val="26"/>
  </w:num>
  <w:num w:numId="29">
    <w:abstractNumId w:val="6"/>
  </w:num>
  <w:num w:numId="30">
    <w:abstractNumId w:val="32"/>
  </w:num>
  <w:num w:numId="31">
    <w:abstractNumId w:val="31"/>
  </w:num>
  <w:num w:numId="32">
    <w:abstractNumId w:val="18"/>
  </w:num>
  <w:num w:numId="33">
    <w:abstractNumId w:val="12"/>
  </w:num>
  <w:num w:numId="34">
    <w:abstractNumId w:val="3"/>
  </w:num>
  <w:num w:numId="35">
    <w:abstractNumId w:val="14"/>
  </w:num>
  <w:num w:numId="36">
    <w:abstractNumId w:val="4"/>
  </w:num>
  <w:num w:numId="37">
    <w:abstractNumId w:val="9"/>
  </w:num>
  <w:num w:numId="38">
    <w:abstractNumId w:val="42"/>
  </w:num>
  <w:num w:numId="39">
    <w:abstractNumId w:val="22"/>
  </w:num>
  <w:num w:numId="40">
    <w:abstractNumId w:val="16"/>
  </w:num>
  <w:num w:numId="41">
    <w:abstractNumId w:val="7"/>
  </w:num>
  <w:num w:numId="42">
    <w:abstractNumId w:val="24"/>
  </w:num>
  <w:num w:numId="43">
    <w:abstractNumId w:val="3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E"/>
    <w:rsid w:val="002F69D0"/>
    <w:rsid w:val="0030543E"/>
    <w:rsid w:val="00BF4507"/>
    <w:rsid w:val="00D1099A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3BCD5-4D40-44B7-9021-61B1FC67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2498</Words>
  <Characters>14242</Characters>
  <Application>Microsoft Office Word</Application>
  <DocSecurity>0</DocSecurity>
  <Lines>118</Lines>
  <Paragraphs>33</Paragraphs>
  <ScaleCrop>false</ScaleCrop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2025-09-02T11:53:00Z</dcterms:created>
  <dcterms:modified xsi:type="dcterms:W3CDTF">2025-09-08T12:17:00Z</dcterms:modified>
</cp:coreProperties>
</file>