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667D8" w14:textId="5B6DE86A" w:rsidR="006224FF" w:rsidRDefault="004F5247" w:rsidP="009F6ED1">
      <w:pPr>
        <w:tabs>
          <w:tab w:val="left" w:pos="9288"/>
        </w:tabs>
        <w:spacing w:after="0" w:line="240" w:lineRule="auto"/>
        <w:ind w:left="4248"/>
        <w:rPr>
          <w:rFonts w:ascii="Iris Cyr" w:eastAsia="Times New Roman" w:hAnsi="Iris Cyr" w:cs="Iris Cyr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BA8BB92" wp14:editId="29BE34F6">
            <wp:extent cx="3549355" cy="83191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21" cy="832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AADDF" w14:textId="77777777" w:rsidR="006224FF" w:rsidRDefault="006224FF" w:rsidP="009F6ED1">
      <w:pPr>
        <w:tabs>
          <w:tab w:val="left" w:pos="9288"/>
        </w:tabs>
        <w:spacing w:after="0" w:line="240" w:lineRule="auto"/>
        <w:ind w:left="4248"/>
        <w:rPr>
          <w:rFonts w:ascii="Iris Cyr" w:eastAsia="Times New Roman" w:hAnsi="Iris Cyr" w:cs="Iris Cyr"/>
          <w:b/>
          <w:bCs/>
          <w:sz w:val="28"/>
          <w:szCs w:val="28"/>
          <w:lang w:eastAsia="ru-RU"/>
        </w:rPr>
      </w:pPr>
    </w:p>
    <w:p w14:paraId="0C6D2D24" w14:textId="77777777" w:rsidR="006224FF" w:rsidRDefault="006224FF" w:rsidP="009F6ED1">
      <w:pPr>
        <w:tabs>
          <w:tab w:val="left" w:pos="9288"/>
        </w:tabs>
        <w:spacing w:after="0" w:line="240" w:lineRule="auto"/>
        <w:ind w:left="4248"/>
        <w:rPr>
          <w:rFonts w:ascii="Iris Cyr" w:eastAsia="Times New Roman" w:hAnsi="Iris Cyr" w:cs="Iris Cyr"/>
          <w:b/>
          <w:bCs/>
          <w:sz w:val="28"/>
          <w:szCs w:val="28"/>
          <w:lang w:eastAsia="ru-RU"/>
        </w:rPr>
      </w:pPr>
    </w:p>
    <w:p w14:paraId="53696B7C" w14:textId="3E1A6A20" w:rsidR="006224FF" w:rsidRDefault="006224FF" w:rsidP="009F6ED1">
      <w:pPr>
        <w:tabs>
          <w:tab w:val="left" w:pos="9288"/>
        </w:tabs>
        <w:spacing w:after="0" w:line="240" w:lineRule="auto"/>
        <w:ind w:left="4248"/>
        <w:rPr>
          <w:rFonts w:ascii="Iris Cyr" w:eastAsia="Times New Roman" w:hAnsi="Iris Cyr" w:cs="Iris Cyr"/>
          <w:b/>
          <w:bCs/>
          <w:sz w:val="28"/>
          <w:szCs w:val="28"/>
          <w:lang w:eastAsia="ru-RU"/>
        </w:rPr>
      </w:pPr>
    </w:p>
    <w:p w14:paraId="16662991" w14:textId="68554E47" w:rsidR="004F5247" w:rsidRDefault="004F5247" w:rsidP="009F6ED1">
      <w:pPr>
        <w:tabs>
          <w:tab w:val="left" w:pos="9288"/>
        </w:tabs>
        <w:spacing w:after="0" w:line="240" w:lineRule="auto"/>
        <w:ind w:left="4248"/>
        <w:rPr>
          <w:rFonts w:ascii="Iris Cyr" w:eastAsia="Times New Roman" w:hAnsi="Iris Cyr" w:cs="Iris Cyr"/>
          <w:b/>
          <w:bCs/>
          <w:sz w:val="28"/>
          <w:szCs w:val="28"/>
          <w:lang w:eastAsia="ru-RU"/>
        </w:rPr>
      </w:pPr>
    </w:p>
    <w:p w14:paraId="2BA8F93F" w14:textId="0C6EBE9B" w:rsidR="004F5247" w:rsidRDefault="004F5247" w:rsidP="009F6ED1">
      <w:pPr>
        <w:tabs>
          <w:tab w:val="left" w:pos="9288"/>
        </w:tabs>
        <w:spacing w:after="0" w:line="240" w:lineRule="auto"/>
        <w:ind w:left="4248"/>
        <w:rPr>
          <w:rFonts w:ascii="Iris Cyr" w:eastAsia="Times New Roman" w:hAnsi="Iris Cyr" w:cs="Iris Cyr"/>
          <w:b/>
          <w:bCs/>
          <w:sz w:val="28"/>
          <w:szCs w:val="28"/>
          <w:lang w:eastAsia="ru-RU"/>
        </w:rPr>
      </w:pPr>
    </w:p>
    <w:p w14:paraId="0F92F62F" w14:textId="13FB338E" w:rsidR="004F5247" w:rsidRDefault="004F5247" w:rsidP="009F6ED1">
      <w:pPr>
        <w:tabs>
          <w:tab w:val="left" w:pos="9288"/>
        </w:tabs>
        <w:spacing w:after="0" w:line="240" w:lineRule="auto"/>
        <w:ind w:left="4248"/>
        <w:rPr>
          <w:rFonts w:ascii="Iris Cyr" w:eastAsia="Times New Roman" w:hAnsi="Iris Cyr" w:cs="Iris Cyr"/>
          <w:b/>
          <w:bCs/>
          <w:sz w:val="28"/>
          <w:szCs w:val="28"/>
          <w:lang w:eastAsia="ru-RU"/>
        </w:rPr>
      </w:pPr>
    </w:p>
    <w:p w14:paraId="26F59731" w14:textId="77777777" w:rsidR="004F5247" w:rsidRDefault="004F5247" w:rsidP="009F6ED1">
      <w:pPr>
        <w:tabs>
          <w:tab w:val="left" w:pos="9288"/>
        </w:tabs>
        <w:spacing w:after="0" w:line="240" w:lineRule="auto"/>
        <w:ind w:left="4248"/>
        <w:rPr>
          <w:rFonts w:ascii="Iris Cyr" w:eastAsia="Times New Roman" w:hAnsi="Iris Cyr" w:cs="Iris Cyr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0E4D50BD" w14:textId="77777777" w:rsidR="00CE31F7" w:rsidRDefault="00CE31F7" w:rsidP="00CE31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>ПОЯСНИТЕЛЬНАЯ ЗАПИСКА ДЛЯ КРУЖКА «ПИОНЕРБОЛ».</w:t>
      </w:r>
    </w:p>
    <w:p w14:paraId="471F0A39" w14:textId="77777777" w:rsidR="00CE31F7" w:rsidRDefault="00CE31F7" w:rsidP="00CE31F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На современном этапе общественного развития главенствующее значение имеет формирование здоровой, социально активной, гармонически развитой личности. </w:t>
      </w:r>
      <w:r>
        <w:rPr>
          <w:rFonts w:ascii="Times New Roman" w:hAnsi="Times New Roman"/>
          <w:sz w:val="24"/>
          <w:szCs w:val="24"/>
        </w:rPr>
        <w:t xml:space="preserve">Программа секции «Пионербол» относится </w:t>
      </w:r>
      <w:proofErr w:type="gramStart"/>
      <w:r>
        <w:rPr>
          <w:rFonts w:ascii="Times New Roman" w:hAnsi="Times New Roman"/>
          <w:sz w:val="24"/>
          <w:szCs w:val="24"/>
        </w:rPr>
        <w:t>к  физкультурно</w:t>
      </w:r>
      <w:proofErr w:type="gramEnd"/>
      <w:r>
        <w:rPr>
          <w:rFonts w:ascii="Times New Roman" w:hAnsi="Times New Roman"/>
          <w:sz w:val="24"/>
          <w:szCs w:val="24"/>
        </w:rPr>
        <w:t>-спортивной направленности.</w:t>
      </w:r>
    </w:p>
    <w:p w14:paraId="0CD802F4" w14:textId="77777777" w:rsidR="00CE31F7" w:rsidRDefault="00CE31F7" w:rsidP="00CE31F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     Основными направлениями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деятельности учебно-спортивной работы являются:</w:t>
      </w:r>
    </w:p>
    <w:p w14:paraId="55F600BD" w14:textId="77777777" w:rsidR="00CE31F7" w:rsidRDefault="00CE31F7" w:rsidP="00CE31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укрепление здоровья, повышение физической подготовленности и формирование двигательного опыта;</w:t>
      </w:r>
    </w:p>
    <w:p w14:paraId="5987320B" w14:textId="77777777" w:rsidR="00CE31F7" w:rsidRDefault="00CE31F7" w:rsidP="00CE31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  развитие физических качеств: силы, быстроты, выносливости, ловкости;</w:t>
      </w:r>
    </w:p>
    <w:p w14:paraId="3297B29A" w14:textId="77777777" w:rsidR="00CE31F7" w:rsidRDefault="00CE31F7" w:rsidP="00CE31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воспитание культуры общения со сверстниками и сотрудничества в условиях учебной, игровой и спортивной деятельности;</w:t>
      </w:r>
    </w:p>
    <w:p w14:paraId="00AB9949" w14:textId="77777777" w:rsidR="00CE31F7" w:rsidRDefault="00CE31F7" w:rsidP="00CE31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  участие в соревнованиях.</w:t>
      </w:r>
    </w:p>
    <w:p w14:paraId="5224491B" w14:textId="77777777" w:rsidR="00CE31F7" w:rsidRDefault="00CE31F7" w:rsidP="00CE31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Программа направлена не только на физическое развитие ребенка, но и на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психо</w:t>
      </w:r>
      <w:proofErr w:type="spellEnd"/>
      <w:r>
        <w:rPr>
          <w:rFonts w:ascii="Times New Roman" w:hAnsi="Times New Roman"/>
          <w:sz w:val="24"/>
          <w:szCs w:val="24"/>
        </w:rPr>
        <w:t>-эмоциональное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и социальное развитие личности.</w:t>
      </w:r>
    </w:p>
    <w:p w14:paraId="55156481" w14:textId="77777777" w:rsidR="00CE31F7" w:rsidRDefault="00CE31F7" w:rsidP="00CE31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i/>
          <w:sz w:val="24"/>
          <w:szCs w:val="24"/>
        </w:rPr>
        <w:t>Актуальность программы</w:t>
      </w:r>
      <w:r>
        <w:rPr>
          <w:rFonts w:ascii="Times New Roman" w:hAnsi="Times New Roman"/>
          <w:sz w:val="24"/>
          <w:szCs w:val="24"/>
        </w:rPr>
        <w:t xml:space="preserve"> заключается в </w:t>
      </w:r>
      <w:proofErr w:type="gramStart"/>
      <w:r>
        <w:rPr>
          <w:rFonts w:ascii="Times New Roman" w:hAnsi="Times New Roman"/>
          <w:sz w:val="24"/>
          <w:szCs w:val="24"/>
        </w:rPr>
        <w:t>том</w:t>
      </w:r>
      <w:proofErr w:type="gramEnd"/>
      <w:r>
        <w:rPr>
          <w:rFonts w:ascii="Times New Roman" w:hAnsi="Times New Roman"/>
          <w:sz w:val="24"/>
          <w:szCs w:val="24"/>
        </w:rPr>
        <w:t xml:space="preserve"> что, она ориентирована, прежде всего, на реализацию двигательной потребности ребенка с учетом его конституционных особенностей и физических возможностей.</w:t>
      </w:r>
    </w:p>
    <w:p w14:paraId="30BD8A0C" w14:textId="77777777" w:rsidR="00CE31F7" w:rsidRDefault="00CE31F7" w:rsidP="00CE31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Пионербол – это увлекательная и массовая подвижная игра. Она проста, эмоциональна и отличается высоким оздоровительным эффектом. Чтобы играть в пионербол, нужно быстро бегать, мгновенно изменять движения по направлению и скорости, высоко прыгать, обладать силой, ловкостью, выносливостью. Выполнение движений с мячом сопровождается эмоциональным напряжением, выявляет активизацию деятельности </w:t>
      </w:r>
      <w:proofErr w:type="spellStart"/>
      <w:r>
        <w:rPr>
          <w:rFonts w:ascii="Times New Roman" w:hAnsi="Times New Roman"/>
          <w:sz w:val="24"/>
          <w:szCs w:val="24"/>
        </w:rPr>
        <w:t>сердечнососудистой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дыхательной систем. Игра развивает мгновенную реакцию на зрительные и слуховые сигналы, повышает мышечное чувство, способность к быстрым чередованиям напряжений и расслаблений мышц. </w:t>
      </w:r>
    </w:p>
    <w:p w14:paraId="7265B863" w14:textId="77777777" w:rsidR="00CE31F7" w:rsidRDefault="00CE31F7" w:rsidP="00CE31F7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Планируемые результаты освоения обучающимися учебной дисциплины.</w:t>
      </w:r>
    </w:p>
    <w:p w14:paraId="435F997D" w14:textId="77777777" w:rsidR="00CE31F7" w:rsidRDefault="00CE31F7" w:rsidP="00CE31F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 окончании курса учащиеся должны владеть понятиями «Техника игры», «Тактика игры», знать правила игры, владеть основными техническими приемами, применять полученные знания в игре и организации самостоятельных занятий пионерболом, сформировать первичные навыки судейства.</w:t>
      </w:r>
    </w:p>
    <w:p w14:paraId="45901D10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Личностные универсальные учебные действия:</w:t>
      </w:r>
    </w:p>
    <w:p w14:paraId="44B7C1AF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-установка на здоровый образ жизни;</w:t>
      </w:r>
    </w:p>
    <w:p w14:paraId="588E2C5E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-ориентация в нравственном содержании и смысле как собственных поступков, так и поступков окружающих людей в игровой деятельности;</w:t>
      </w:r>
    </w:p>
    <w:p w14:paraId="6148EB29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-знание основных моральных норм на занятиях спортивными играми и ориентации на их выполнение.</w:t>
      </w:r>
    </w:p>
    <w:p w14:paraId="45727C01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Регулятивные универсальные учебные действия:</w:t>
      </w:r>
    </w:p>
    <w:p w14:paraId="540C12B8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-организовывать места занятий физическими упражнениями и играми в сотрудничестве с учителем;</w:t>
      </w:r>
    </w:p>
    <w:p w14:paraId="6E370D4F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-соблюдать правила поведения и предупреждения травматизма во время занятий;</w:t>
      </w:r>
    </w:p>
    <w:p w14:paraId="51068230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-адекватно воспринимать предложения и оценку учителя, товарищей, родителей и других людей во время соревнований, индивидуальных и групповых заданий;</w:t>
      </w:r>
    </w:p>
    <w:p w14:paraId="01BD5A43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-проявлять инициативу в творческом сотрудничестве при составлении комплексов упражнений, игровых ситуаций;</w:t>
      </w:r>
    </w:p>
    <w:p w14:paraId="583C6241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-самостоятельно адекватно оценивать правильность выполнения упражнений, заданий учителя и вносить коррективы в исполнение по ходу реализации и после.</w:t>
      </w:r>
    </w:p>
    <w:p w14:paraId="1F922E03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Познавательные универсальные учебные действия:</w:t>
      </w:r>
    </w:p>
    <w:p w14:paraId="45FBDDC4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-ориентироваться в понятиях «здоровый образ жизни», характеризовать влияние спортивных игр на самочувствие;</w:t>
      </w:r>
    </w:p>
    <w:p w14:paraId="6A777647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-владеть понятиями «Техника игры», «Тактика игры», знать правила игры;</w:t>
      </w:r>
    </w:p>
    <w:p w14:paraId="040165FA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-владеть основными техническими приемами;</w:t>
      </w:r>
    </w:p>
    <w:p w14:paraId="44B1D5AD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-применять полученные знания в игре и организации самостоятельных занятий пионерболом;</w:t>
      </w:r>
    </w:p>
    <w:p w14:paraId="755F2DFA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-формировать первичные навыки судейства;</w:t>
      </w:r>
    </w:p>
    <w:p w14:paraId="5F73D1BF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планировать и - корректировать физическую нагрузку в зависимости от индивидуальных особенностей, состояния здоровья, физического развития, физической подготовленности;</w:t>
      </w:r>
    </w:p>
    <w:p w14:paraId="79426506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Коммуникативные универсальные учебные действия:</w:t>
      </w:r>
    </w:p>
    <w:p w14:paraId="032A92D1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-учитывать разные мнения и стремиться к координации различных позиций в </w:t>
      </w:r>
      <w:proofErr w:type="gramStart"/>
      <w:r>
        <w:rPr>
          <w:color w:val="000000"/>
        </w:rPr>
        <w:t>сотрудничестве ;</w:t>
      </w:r>
      <w:proofErr w:type="gramEnd"/>
    </w:p>
    <w:p w14:paraId="134F0451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-договариваться и приходить к общему решению в работе командной игры, по группам, парам;</w:t>
      </w:r>
    </w:p>
    <w:p w14:paraId="5965473B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-контролировать действия партнёра в парных упражнениях;</w:t>
      </w:r>
    </w:p>
    <w:p w14:paraId="1D6A8EEF" w14:textId="77777777" w:rsidR="00CE31F7" w:rsidRDefault="00CE31F7" w:rsidP="00CE31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-осуществлять взаимный контроль и оказывать помощь при проведении диагностики;</w:t>
      </w:r>
    </w:p>
    <w:p w14:paraId="1BFA1AE7" w14:textId="77777777" w:rsidR="00CE31F7" w:rsidRDefault="00CE31F7" w:rsidP="00CE31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-задавать вопросы, необходимые для выполнения заданий творческого характера в составлении комплексов упражнений индивидуально и в сотрудничестве с партнёром.</w:t>
      </w:r>
    </w:p>
    <w:p w14:paraId="64E6CC9C" w14:textId="77777777" w:rsidR="00CE31F7" w:rsidRDefault="00CE31F7" w:rsidP="00CE31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Цель –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обучение техническим и тактическим приемам игры в пионербол с дальнейшим применением их в игровой деятельности.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5445B76" w14:textId="5180EF7C" w:rsidR="00CE31F7" w:rsidRDefault="00CE31F7" w:rsidP="00CE31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Программа курса «Пионербол» для детей 8-10 лет рассчитана на 1 год </w:t>
      </w:r>
      <w:r w:rsidR="00D765D3">
        <w:rPr>
          <w:rFonts w:ascii="Times New Roman" w:hAnsi="Times New Roman"/>
          <w:sz w:val="24"/>
          <w:szCs w:val="24"/>
        </w:rPr>
        <w:t>34 часа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при  занятиях</w:t>
      </w:r>
      <w:proofErr w:type="gramEnd"/>
      <w:r>
        <w:rPr>
          <w:rFonts w:ascii="Times New Roman" w:hAnsi="Times New Roman"/>
          <w:sz w:val="24"/>
          <w:szCs w:val="24"/>
        </w:rPr>
        <w:t xml:space="preserve"> в неделю по 2 часа. Включает в себя теоретическую, практическую и игровую часть. В теоретической части рассматриваются вопросы техники и тактики игры в пионербол. В практической части изучаются технические приемы и тактические комбинации, а также упражнения специальной физической подготовки детей. В игровой части дети изучают подвижные игры. На занятиях с учащимися целесообразно акцентировать внимание на комбинированные упражнения и учебно-тренировочные игры, поэтому на эти разделы программы отводится большее количество часов. </w:t>
      </w:r>
      <w:r>
        <w:rPr>
          <w:rFonts w:ascii="Times New Roman" w:hAnsi="Times New Roman"/>
          <w:iCs/>
          <w:color w:val="000000"/>
          <w:sz w:val="24"/>
          <w:szCs w:val="24"/>
        </w:rPr>
        <w:t>Формой подведения итогов реализации программы является участие учащихся в соревнованиях по пионерболу.</w:t>
      </w:r>
    </w:p>
    <w:p w14:paraId="2A7568BA" w14:textId="77777777" w:rsidR="00CE31F7" w:rsidRDefault="00CE31F7" w:rsidP="00CE31F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Ожидаемый результат.</w:t>
      </w:r>
    </w:p>
    <w:p w14:paraId="753F7D83" w14:textId="77777777" w:rsidR="00CE31F7" w:rsidRDefault="00CE31F7" w:rsidP="00CE31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 окончании курса учащиеся должны владеть понятиями «Техника игры», «Тактика игры», знать правила игры, владеть основными техническими приемами, применять полученные знания в игре и организации самостоятельных занятий пионерболом.</w:t>
      </w:r>
    </w:p>
    <w:p w14:paraId="1FBEF18B" w14:textId="77777777" w:rsidR="00CE31F7" w:rsidRDefault="00CE31F7" w:rsidP="00CE31F7">
      <w:pPr>
        <w:keepNext/>
        <w:tabs>
          <w:tab w:val="left" w:pos="2565"/>
          <w:tab w:val="center" w:pos="5577"/>
        </w:tabs>
        <w:spacing w:after="0" w:line="240" w:lineRule="auto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СОДЕРЖАНИЕ ПРОГРАММЫ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  <w:t xml:space="preserve">                       </w:t>
      </w:r>
    </w:p>
    <w:p w14:paraId="7B452B26" w14:textId="77777777" w:rsidR="00CE31F7" w:rsidRDefault="00CE31F7" w:rsidP="00CE3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 программы разбит на три раздела: основы знаний, специальная физическая подготовка и технико-тактические приемы. </w:t>
      </w:r>
    </w:p>
    <w:p w14:paraId="27953FDA" w14:textId="77777777" w:rsidR="00CE31F7" w:rsidRDefault="00CE31F7" w:rsidP="00CE3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Основы </w:t>
      </w:r>
      <w:proofErr w:type="gramStart"/>
      <w:r>
        <w:rPr>
          <w:rFonts w:ascii="Times New Roman" w:hAnsi="Times New Roman"/>
          <w:b/>
          <w:sz w:val="24"/>
          <w:szCs w:val="24"/>
        </w:rPr>
        <w:t>знаний :</w:t>
      </w:r>
      <w:proofErr w:type="gramEnd"/>
    </w:p>
    <w:p w14:paraId="23BF492A" w14:textId="77777777" w:rsidR="00CE31F7" w:rsidRDefault="00CE31F7" w:rsidP="00CE3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понятие о технике и тактике игры, предупреждение травматизма.  </w:t>
      </w:r>
    </w:p>
    <w:p w14:paraId="7C66A838" w14:textId="77777777" w:rsidR="00CE31F7" w:rsidRDefault="00CE31F7" w:rsidP="00CE3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положения правил игры в пионербол. Нарушения, жесты судей, правила соревнований</w:t>
      </w:r>
    </w:p>
    <w:p w14:paraId="095075FE" w14:textId="77777777" w:rsidR="0059020B" w:rsidRDefault="00CE31F7" w:rsidP="00CE31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Специальная физическая подготовка</w:t>
      </w:r>
      <w:r w:rsidR="0059020B">
        <w:rPr>
          <w:rFonts w:ascii="Times New Roman" w:hAnsi="Times New Roman"/>
          <w:b/>
          <w:sz w:val="24"/>
          <w:szCs w:val="24"/>
        </w:rPr>
        <w:t>:</w:t>
      </w:r>
    </w:p>
    <w:p w14:paraId="6ECB384F" w14:textId="77777777" w:rsidR="00CE31F7" w:rsidRPr="0059020B" w:rsidRDefault="0059020B" w:rsidP="00CE3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CE31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>Упражнения для развития качеств, необходимых при выполнении нападающих бросков.</w:t>
      </w:r>
      <w:r>
        <w:rPr>
          <w:rFonts w:ascii="Times New Roman" w:hAnsi="Times New Roman"/>
          <w:sz w:val="24"/>
          <w:szCs w:val="24"/>
        </w:rPr>
        <w:t xml:space="preserve"> Броски набивного мяча из-за головы двумя руками с активным движением кистей, стоя на месте и в прыжке. Метание теннисного мяча правой и левой рукой в цель на стене или на полу. С места, с разбега, в прыжке, после поворота.</w:t>
      </w:r>
    </w:p>
    <w:p w14:paraId="053C20E5" w14:textId="77777777" w:rsidR="00CE31F7" w:rsidRDefault="00CE31F7" w:rsidP="00CE3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59020B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 xml:space="preserve"> Упражнения для развития навыков быстроты ответных действий.</w:t>
      </w:r>
      <w:r>
        <w:rPr>
          <w:rFonts w:ascii="Times New Roman" w:hAnsi="Times New Roman"/>
          <w:sz w:val="24"/>
          <w:szCs w:val="24"/>
        </w:rPr>
        <w:t xml:space="preserve"> По сигналу бег на 5, 10, </w:t>
      </w:r>
      <w:smartTag w:uri="urn:schemas-microsoft-com:office:smarttags" w:element="metricconverter">
        <w:smartTagPr>
          <w:attr w:name="ProductID" w:val="15 м"/>
        </w:smartTagPr>
        <w:r>
          <w:rPr>
            <w:rFonts w:ascii="Times New Roman" w:hAnsi="Times New Roman"/>
            <w:sz w:val="24"/>
            <w:szCs w:val="24"/>
          </w:rPr>
          <w:t>15 м</w:t>
        </w:r>
      </w:smartTag>
      <w:r>
        <w:rPr>
          <w:rFonts w:ascii="Times New Roman" w:hAnsi="Times New Roman"/>
          <w:sz w:val="24"/>
          <w:szCs w:val="24"/>
        </w:rPr>
        <w:t xml:space="preserve"> из исходного положения: сидя, лежа на спине, на животе. Перемещения приставными шагами. Бег с остановками и изменением направления, челночный бег. Ускорения, повороты в беге. Имитация подачи, нападающих бросков, блока, передачи мяча. Подвижные игры «День и ночь», «Вызов номера», «Попробуй унеси».</w:t>
      </w:r>
    </w:p>
    <w:p w14:paraId="6EC69DC5" w14:textId="77777777" w:rsidR="00CE31F7" w:rsidRDefault="00CE31F7" w:rsidP="00CE3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9020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Упражнения для развития качеств, необходимых при выполнении подачи мяча.</w:t>
      </w:r>
      <w:r>
        <w:rPr>
          <w:rFonts w:ascii="Times New Roman" w:hAnsi="Times New Roman"/>
          <w:sz w:val="24"/>
          <w:szCs w:val="24"/>
        </w:rPr>
        <w:t xml:space="preserve"> Круговые вращения руками в плечевых суставах с большой амплитудой и максимальной быстротой. Броски из-за головы с максимальным </w:t>
      </w:r>
      <w:proofErr w:type="spellStart"/>
      <w:r>
        <w:rPr>
          <w:rFonts w:ascii="Times New Roman" w:hAnsi="Times New Roman"/>
          <w:sz w:val="24"/>
          <w:szCs w:val="24"/>
        </w:rPr>
        <w:t>прогибанием</w:t>
      </w:r>
      <w:proofErr w:type="spellEnd"/>
      <w:r>
        <w:rPr>
          <w:rFonts w:ascii="Times New Roman" w:hAnsi="Times New Roman"/>
          <w:sz w:val="24"/>
          <w:szCs w:val="24"/>
        </w:rPr>
        <w:t>. Броски мяча через сетку на точность зоны.</w:t>
      </w:r>
    </w:p>
    <w:p w14:paraId="549F91B1" w14:textId="77777777" w:rsidR="0059020B" w:rsidRDefault="0059020B" w:rsidP="00CE3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Упражнения для развития качеств при приеме и передачи мяча.</w:t>
      </w:r>
      <w:r>
        <w:rPr>
          <w:rFonts w:ascii="Times New Roman" w:hAnsi="Times New Roman"/>
          <w:sz w:val="24"/>
          <w:szCs w:val="24"/>
        </w:rPr>
        <w:t xml:space="preserve"> Сгибание и разгибание рук в лучезапястных суставах, круговые вращения кистями, сжимание и разжимание пальцев рук. Опираясь о стену пальцами, отталкиваться. Упор лежа «циркуль» </w:t>
      </w:r>
      <w:r>
        <w:rPr>
          <w:rFonts w:ascii="Times New Roman" w:hAnsi="Times New Roman"/>
          <w:sz w:val="24"/>
          <w:szCs w:val="24"/>
        </w:rPr>
        <w:lastRenderedPageBreak/>
        <w:t>на руках, носки ног на месте. Передвижение на руках. Броски набивного мяча. Передачи баскетбольного мяча, волейбольного на дальность в парах, над собой, в стенку.</w:t>
      </w:r>
    </w:p>
    <w:p w14:paraId="08A50859" w14:textId="77777777" w:rsidR="00CE31F7" w:rsidRDefault="00CE31F7" w:rsidP="00CE3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="0059020B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 xml:space="preserve"> Упражнения для развития качеств, необходимых при блокировании.</w:t>
      </w:r>
      <w:r>
        <w:rPr>
          <w:rFonts w:ascii="Times New Roman" w:hAnsi="Times New Roman"/>
          <w:sz w:val="24"/>
          <w:szCs w:val="24"/>
        </w:rPr>
        <w:t xml:space="preserve"> Прыжки с подниманием рук вверх: с места, после перемещения, после поворотов. Упражнения у сетки в парах с нападающим и блокирующим. Блок одиночный, двойной.</w:t>
      </w:r>
    </w:p>
    <w:p w14:paraId="3E3DF807" w14:textId="77777777" w:rsidR="00CE31F7" w:rsidRDefault="00CE31F7" w:rsidP="00CE3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="0059020B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>Упражнения для развития качеств, необходимых при технике защиты.</w:t>
      </w:r>
      <w:r>
        <w:rPr>
          <w:rFonts w:ascii="Times New Roman" w:hAnsi="Times New Roman"/>
          <w:sz w:val="24"/>
          <w:szCs w:val="24"/>
        </w:rPr>
        <w:t xml:space="preserve"> Перемещения и стойки. Бег, ходьба, приставной шаг вперед, в стороны, остановки, выпады, скачки. Упражнения с мячом. Прием мяча  на месте и после перемещения, в падении.</w:t>
      </w:r>
    </w:p>
    <w:p w14:paraId="6A60F922" w14:textId="77777777" w:rsidR="00CE31F7" w:rsidRDefault="00CE31F7" w:rsidP="00CE31F7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Технико-тактические приемы.</w:t>
      </w:r>
    </w:p>
    <w:p w14:paraId="25429054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Подача мяча: </w:t>
      </w:r>
    </w:p>
    <w:p w14:paraId="05A7AD7A" w14:textId="77777777" w:rsidR="00CE31F7" w:rsidRDefault="00CE31F7" w:rsidP="0059020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техника выполнения подачи;  прием мяча; </w:t>
      </w:r>
    </w:p>
    <w:p w14:paraId="0CB6D553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подача мяча по зонам, управление подачей.</w:t>
      </w:r>
    </w:p>
    <w:p w14:paraId="5D2286E0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Передачи:</w:t>
      </w:r>
    </w:p>
    <w:p w14:paraId="109D2249" w14:textId="77777777" w:rsidR="00CE31F7" w:rsidRDefault="00CE31F7" w:rsidP="0059020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передачи внутри команды; передачи через сетку;</w:t>
      </w:r>
    </w:p>
    <w:p w14:paraId="7738F500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передачи с места и после 2-х шагов в прыжке.</w:t>
      </w:r>
    </w:p>
    <w:p w14:paraId="5F1C00D3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3. Нападающий бросок:</w:t>
      </w:r>
    </w:p>
    <w:p w14:paraId="50589A5C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техника выполнения нападающего броска;</w:t>
      </w:r>
    </w:p>
    <w:p w14:paraId="722690FD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нападающие броски с разных зон.</w:t>
      </w:r>
    </w:p>
    <w:p w14:paraId="4C952462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Блокирование:</w:t>
      </w:r>
    </w:p>
    <w:p w14:paraId="10A1A1CA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ознакомление с техникой постановки одиночного и группового блока;</w:t>
      </w:r>
    </w:p>
    <w:p w14:paraId="23C88239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Комбинированные упражнения:</w:t>
      </w:r>
    </w:p>
    <w:p w14:paraId="5E389541" w14:textId="77777777" w:rsidR="00CE31F7" w:rsidRDefault="00CE31F7" w:rsidP="0059020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подача – прием;  подача – прием – передача; </w:t>
      </w:r>
    </w:p>
    <w:p w14:paraId="3BC2C291" w14:textId="77777777" w:rsidR="00CE31F7" w:rsidRDefault="00CE31F7" w:rsidP="0059020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передача – нападающий </w:t>
      </w:r>
      <w:proofErr w:type="spellStart"/>
      <w:r>
        <w:rPr>
          <w:rFonts w:ascii="Times New Roman" w:hAnsi="Times New Roman"/>
          <w:sz w:val="24"/>
          <w:szCs w:val="24"/>
        </w:rPr>
        <w:t>бросок;нападающий</w:t>
      </w:r>
      <w:proofErr w:type="spellEnd"/>
      <w:r>
        <w:rPr>
          <w:rFonts w:ascii="Times New Roman" w:hAnsi="Times New Roman"/>
          <w:sz w:val="24"/>
          <w:szCs w:val="24"/>
        </w:rPr>
        <w:t xml:space="preserve"> бросок – блок. </w:t>
      </w:r>
    </w:p>
    <w:p w14:paraId="39AF1A5B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Учебно-тренировочные игры:</w:t>
      </w:r>
    </w:p>
    <w:p w14:paraId="0D92DB32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отработка навыков взаимодействия игроков на площадке; </w:t>
      </w:r>
    </w:p>
    <w:p w14:paraId="55EFC13D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отработка индивидуальных действий игроков;</w:t>
      </w:r>
    </w:p>
    <w:p w14:paraId="69D52437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отработка групповых действий игроков (страховка игрока, слабо принимающего подачу). </w:t>
      </w:r>
    </w:p>
    <w:p w14:paraId="30DB30C4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Подвижные игры</w:t>
      </w:r>
    </w:p>
    <w:p w14:paraId="63EAA06C" w14:textId="77777777" w:rsidR="00CE31F7" w:rsidRDefault="00CE31F7" w:rsidP="00CE31F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подвижных  игр.</w:t>
      </w:r>
    </w:p>
    <w:p w14:paraId="3B194B8B" w14:textId="77777777" w:rsidR="00737C27" w:rsidRDefault="00CE31F7" w:rsidP="00737C2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 каждом занятии осуществляется общая физическая подготовка учащихся, направленная на развитие основных двигательных качеств и координационных способностей обучающихся.</w:t>
      </w:r>
    </w:p>
    <w:p w14:paraId="5473D415" w14:textId="77777777" w:rsidR="00737C27" w:rsidRDefault="00737C27" w:rsidP="00CE31F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A9C197E" w14:textId="77777777" w:rsidR="00CE31F7" w:rsidRDefault="00CE31F7" w:rsidP="00CE31F7">
      <w:pPr>
        <w:tabs>
          <w:tab w:val="left" w:pos="1125"/>
          <w:tab w:val="center" w:pos="4947"/>
        </w:tabs>
        <w:spacing w:line="240" w:lineRule="auto"/>
        <w:ind w:left="284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КАЛЕНДАРНО-ТЕМАТИЧЕСКОЕ ПЛАНИРОВАНИЕ</w:t>
      </w:r>
    </w:p>
    <w:tbl>
      <w:tblPr>
        <w:tblW w:w="10207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7904"/>
        <w:gridCol w:w="744"/>
        <w:gridCol w:w="850"/>
      </w:tblGrid>
      <w:tr w:rsidR="00CE31F7" w14:paraId="2F0D8C60" w14:textId="77777777" w:rsidTr="00737C27">
        <w:trPr>
          <w:trHeight w:val="3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AFE3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№</w:t>
            </w:r>
          </w:p>
          <w:p w14:paraId="5C4879F2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B288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FC228" w14:textId="77777777" w:rsidR="00CE31F7" w:rsidRDefault="00CE31F7" w:rsidP="00737C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82197" w14:textId="77777777" w:rsidR="00CE31F7" w:rsidRDefault="00CE31F7" w:rsidP="00737C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Коррекция</w:t>
            </w:r>
          </w:p>
        </w:tc>
      </w:tr>
      <w:tr w:rsidR="00CE31F7" w14:paraId="72977656" w14:textId="77777777" w:rsidTr="00737C27">
        <w:trPr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CF15B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80FB53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Инструктаж по технике безопасности при проведении игры. Предупреждение травматизма.  Основные положения правил игры в пионербол. Разметка площадки. Стойка игрока.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683E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0271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2F47BB6C" w14:textId="77777777" w:rsidTr="00737C2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A3C62A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F61C17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Перемещение по площадке. Переход.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Перемещение приставным шагом.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 «Гонка мячей»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0683D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BA362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3BB36AAB" w14:textId="77777777" w:rsidTr="00737C27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EDE963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1F5BEC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Перемещение по площадке. Переход.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Силовые упражнения для рук, ног, туловища. Бег на 5м, 10м.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6485F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343F9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66BBC9F7" w14:textId="77777777" w:rsidTr="00737C2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D0FF956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8DD429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Броски мяча из-за головы двумя руками в парах, тройках. </w:t>
            </w:r>
          </w:p>
          <w:p w14:paraId="7B4F84EC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Броски мяча в парах, в стенку, через сетку.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Бег на 5м, 10м.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AB402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C9F4A9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6AED5FA0" w14:textId="77777777" w:rsidTr="00737C2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D3FE903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7DB0197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Броски и ловля мяча  на месте и  после перемещения. Силовые упражнения для рук, ног, туловища. Челночный бег.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D8CE1B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67A9E3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0EDECFAD" w14:textId="77777777" w:rsidTr="00737C27"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7A6833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FC35BC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Броски и ловля мяча  на месте и  после перемещения. Бег на 5м, 10м.</w:t>
            </w:r>
          </w:p>
          <w:p w14:paraId="37A6328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Перемещение приставным шагом.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Челночный бег.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D5EF3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07E6D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3959B256" w14:textId="77777777" w:rsidTr="00737C27">
        <w:trPr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4D1DC8B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20678EB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Броски и ловля мяча  на месте и  после перемещения. Бег на 5м, 10м.</w:t>
            </w:r>
          </w:p>
          <w:p w14:paraId="5D59A09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«Мяч по кругу», «Передача мячей в шеренге»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72BD29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CFB4D9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17732960" w14:textId="77777777" w:rsidTr="00737C27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11B6E59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46535C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подаче мяча, упражнения для рук. Передача в парах.</w:t>
            </w:r>
          </w:p>
          <w:p w14:paraId="49CC1CC2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набивным мячом. Челночный бег.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780AA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3E84A3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25A63B0C" w14:textId="77777777" w:rsidTr="00737C27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06F84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6FA2AB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Подача мяча. Передача в парах. Упражнения с набивным мячом. Игра «Кто дальше?»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06306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39C0C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444D8F93" w14:textId="77777777" w:rsidTr="00737C27">
        <w:trPr>
          <w:trHeight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534082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829EDB3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Подача мяча. Приём мяча после подачи на месте.</w:t>
            </w:r>
          </w:p>
          <w:p w14:paraId="2B90DFF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Приём мяча после перемещения. Бег с остановками и изменением направления.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EBFA50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EEC02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7C2D937B" w14:textId="77777777" w:rsidTr="00737C2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89CF3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DF88DC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Подача мяча. Приём мяча после подачи на месте. Приём мяча после перемещения. Бег на 5м, 10м. Игра «Передал - садись»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240F5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2B319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25F186BF" w14:textId="77777777" w:rsidTr="00737C27">
        <w:trPr>
          <w:trHeight w:val="4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B7FC7DF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023AF5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игрока после приема мяча. Упражнения на координацию.</w:t>
            </w:r>
          </w:p>
          <w:p w14:paraId="2409B9A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Передача мяча в парах, в тройках, двумя руками. Игра «Передал - садись».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230B10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6C39C7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31123503" w14:textId="77777777" w:rsidTr="00737C27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CB262D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846F8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внутри команды.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для рук, ног, туловища.</w:t>
            </w:r>
          </w:p>
          <w:p w14:paraId="34B860F2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через сетку с места.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по упрощённым правилам.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BECE5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BE3E2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1D833A4B" w14:textId="77777777" w:rsidTr="00737C27">
        <w:trPr>
          <w:trHeight w:val="4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2887AC0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8D9D63D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внутри команды.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для рук, ног, туловища.</w:t>
            </w:r>
          </w:p>
          <w:p w14:paraId="07FCCEBC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через сетку с места. Эстафета с мячом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93BD5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D3918B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3CCBCF87" w14:textId="77777777" w:rsidTr="00737C27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601CF2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43579D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стойки игрока на месте и в движении.</w:t>
            </w:r>
          </w:p>
          <w:p w14:paraId="2A850ADD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Перемещение вперёд, назад, правым боком, левым. Игра по упрощённым правилам.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E782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569E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0B8AB08B" w14:textId="77777777" w:rsidTr="00737C27">
        <w:trPr>
          <w:trHeight w:val="4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1E5525F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595E8AC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стойки игрока на месте и в движении.</w:t>
            </w:r>
          </w:p>
          <w:p w14:paraId="630BC029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Перемещение вперёд, назад, правым боком, левым. Силовые упражнения для рук. Игра по упрощённым правилам.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D7CF24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287A5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13E7C4FE" w14:textId="77777777" w:rsidTr="00737C2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A371AD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4CE7F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координацию.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Передача мяча в парах, в тройках, двумя руками. Силовые упражнения для рук. Игра по упрощённым правилам.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CD590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9CA6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3D236090" w14:textId="77777777" w:rsidTr="00737C27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D7CEE75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CD4E274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Чередование перемещений. Развитие координации. Игра по упрощённым правилам.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0882F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75394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391B02A1" w14:textId="77777777" w:rsidTr="00737C2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3C5340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52770B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Приём подачи, передача к сетке. Чередование перемещений. Развитие координации. Игра по упрощённым правилам.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DD50F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8826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1546F60D" w14:textId="77777777" w:rsidTr="00737C27">
        <w:trPr>
          <w:trHeight w:val="2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C40B8BF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9FC648F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Приём подачи, передача к сетке. Игра по упрощенным правилам.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AA8E6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24DD35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450E80A7" w14:textId="77777777" w:rsidTr="00737C27">
        <w:trPr>
          <w:trHeight w:val="4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E5A0240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E152D90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Учебно-тренировочная игра. Упражнения с набивным мячом.</w:t>
            </w:r>
          </w:p>
          <w:p w14:paraId="4D81BEC2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мяча.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по упрощённым правилам.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800354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0C61B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799C6297" w14:textId="77777777" w:rsidTr="00737C27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6A5D35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86B29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Приём подачи, передача к сетке.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Подача мяча.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по упрощённым правилам.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E19C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EE53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478A8988" w14:textId="77777777" w:rsidTr="00737C27">
        <w:trPr>
          <w:trHeight w:val="7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F7F457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0990E4B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нападающему броску. Броски мяча из-за головы двумя руками с активным движением кистей. Передача через сетку в прыжке или нападающий бросок.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C63D46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295ABB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1A55919B" w14:textId="77777777" w:rsidTr="00737C27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CAF8D4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B8AF5D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мяча из-за головы двумя руками с активным движением кистей. Передача через сетку в прыжке или нападающий бросок. Эстафета с мячом.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C4E2B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F70C2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7659BC1A" w14:textId="77777777" w:rsidTr="00737C27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BF9F17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472B4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Нападающий бросок через сетку с места и после двух шагов в прыжке.</w:t>
            </w:r>
          </w:p>
          <w:p w14:paraId="2653425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Нападающий бросок с первой линии. Развитие скоростно-силовых  качеств.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5DD3F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5B691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2522C9ED" w14:textId="77777777" w:rsidTr="00737C27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B923312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1CAB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Нападающий бросок со второй линии. Прыжки.</w:t>
            </w:r>
          </w:p>
          <w:p w14:paraId="325EB1F3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Нападающий бросок после передачи. Прыжковые упражнения.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DD8B58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37A787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769A566F" w14:textId="77777777" w:rsidTr="00737C27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2A94172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407CAA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Нападающий бросок.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Приём подачи, передача к сетке.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Подача мяча.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по упрощённым правилам.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FB8630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579FCE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7FC5C9FC" w14:textId="77777777" w:rsidTr="00737C27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9F2CDCD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2CDE40D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блокированию. Блокирование нападающего броска.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по упрощённым правилам.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B2917F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4BFFC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1F7" w14:paraId="202385CF" w14:textId="77777777" w:rsidTr="00EA5829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1E2C587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C0B085" w14:textId="77777777" w:rsidR="00CE31F7" w:rsidRDefault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командных действий. Игра.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0CE69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B61CB" w14:textId="77777777" w:rsidR="00CE31F7" w:rsidRDefault="00CE3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829" w14:paraId="33433F00" w14:textId="77777777" w:rsidTr="00EA5829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D1209B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C9BF3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Учебно-тренировочная игра. Круговая тренировка. Упражнения с набивными мячами.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7713F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07206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829" w14:paraId="30458CCF" w14:textId="77777777" w:rsidTr="00EA5829">
        <w:trPr>
          <w:trHeight w:val="4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5D4AF5A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57ED0E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проведения соревнований. Нарушения. Жесты судьи. Учебная игра.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2E185D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697F4C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829" w14:paraId="113D1763" w14:textId="77777777" w:rsidTr="00EA5829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37A0F6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6ED50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тактических действий при выполнении подач и передач. Судейство.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AD7EC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A6BF9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829" w14:paraId="5CB8ECAA" w14:textId="77777777" w:rsidTr="00EA5829">
        <w:trPr>
          <w:trHeight w:val="5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FB6E1F7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07B8FD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Учебно-тренировочная игра. Судейство.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50B049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782FD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829" w14:paraId="042F4421" w14:textId="77777777" w:rsidTr="00EA5829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5C2969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D75AB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по правилам соревнований. Судейство.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7D068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2CA7E" w14:textId="77777777" w:rsidR="00EA5829" w:rsidRDefault="00EA5829" w:rsidP="00EA5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4556AD9" w14:textId="77777777" w:rsidR="00CE31F7" w:rsidRDefault="00CE31F7" w:rsidP="00CE31F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7BF0DDE5" w14:textId="77777777" w:rsidR="009F6ED1" w:rsidRDefault="009F6ED1" w:rsidP="00CE31F7">
      <w:pPr>
        <w:spacing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27D9CF1" w14:textId="77777777" w:rsidR="00CE31F7" w:rsidRDefault="00CE31F7" w:rsidP="00CE31F7">
      <w:pPr>
        <w:spacing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СПИСОК ИСПОЛЬЗУЕМОЙ ЛИТЕРАТУРЫ:</w:t>
      </w:r>
    </w:p>
    <w:p w14:paraId="07FAA20B" w14:textId="77777777" w:rsidR="00CE31F7" w:rsidRDefault="00CE31F7" w:rsidP="00CE31F7">
      <w:pPr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культура. 1 – 4 классы. Составитель </w:t>
      </w:r>
      <w:proofErr w:type="spellStart"/>
      <w:r>
        <w:rPr>
          <w:rFonts w:ascii="Times New Roman" w:hAnsi="Times New Roman"/>
          <w:sz w:val="24"/>
          <w:szCs w:val="24"/>
        </w:rPr>
        <w:t>В.И.Лях</w:t>
      </w:r>
      <w:proofErr w:type="spellEnd"/>
      <w:r>
        <w:rPr>
          <w:rFonts w:ascii="Times New Roman" w:hAnsi="Times New Roman"/>
          <w:sz w:val="24"/>
          <w:szCs w:val="24"/>
        </w:rPr>
        <w:t>. Издательство Просвещение 2001 год.</w:t>
      </w:r>
    </w:p>
    <w:p w14:paraId="35274754" w14:textId="77777777" w:rsidR="00CE31F7" w:rsidRDefault="00CE31F7" w:rsidP="00CE31F7">
      <w:pPr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на воздухе/ Составитель Т. Барышникова: Кристалл, КОРОНА, 1998г. – 288стр.</w:t>
      </w:r>
    </w:p>
    <w:p w14:paraId="3EE8385C" w14:textId="77777777" w:rsidR="00CE31F7" w:rsidRDefault="00CE31F7" w:rsidP="00CE31F7">
      <w:pPr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В часы досуга. Составитель И. Н. Крайнева – СПб: «Кристалл», 1996. – 544 стр.</w:t>
      </w:r>
    </w:p>
    <w:p w14:paraId="6DC6E8E7" w14:textId="77777777" w:rsidR="00CE31F7" w:rsidRDefault="00CE31F7" w:rsidP="00CE31F7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Пионербол - игра для всех возрастов: Методика обучения / Симонова О.В.  // Спорт в школе. - 2000. - N 41-42. - С. 5,17.</w:t>
      </w:r>
    </w:p>
    <w:p w14:paraId="02E1CAB3" w14:textId="77777777" w:rsidR="00CE31F7" w:rsidRDefault="00CE31F7" w:rsidP="00CE31F7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Спортивные игры; Учеб. для студентов </w:t>
      </w:r>
      <w:proofErr w:type="spellStart"/>
      <w:r>
        <w:rPr>
          <w:rFonts w:ascii="Times New Roman" w:hAnsi="Times New Roman"/>
          <w:sz w:val="24"/>
          <w:szCs w:val="24"/>
        </w:rPr>
        <w:t>пед</w:t>
      </w:r>
      <w:proofErr w:type="spellEnd"/>
      <w:r>
        <w:rPr>
          <w:rFonts w:ascii="Times New Roman" w:hAnsi="Times New Roman"/>
          <w:sz w:val="24"/>
          <w:szCs w:val="24"/>
        </w:rPr>
        <w:t>. ин-</w:t>
      </w:r>
      <w:proofErr w:type="spellStart"/>
      <w:r>
        <w:rPr>
          <w:rFonts w:ascii="Times New Roman" w:hAnsi="Times New Roman"/>
          <w:sz w:val="24"/>
          <w:szCs w:val="24"/>
        </w:rPr>
        <w:t>тов</w:t>
      </w:r>
      <w:proofErr w:type="spellEnd"/>
      <w:r>
        <w:rPr>
          <w:rFonts w:ascii="Times New Roman" w:hAnsi="Times New Roman"/>
          <w:sz w:val="24"/>
          <w:szCs w:val="24"/>
        </w:rPr>
        <w:t xml:space="preserve"> по спец. № 2114 «Физ. воспитание» / В.Д. Ковалева. – М.: Просвещение, 1988</w:t>
      </w:r>
    </w:p>
    <w:p w14:paraId="2B29F458" w14:textId="77777777" w:rsidR="00B36862" w:rsidRDefault="004F5247"/>
    <w:sectPr w:rsidR="00B36862" w:rsidSect="009F6ED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ris Cyr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E05B3"/>
    <w:multiLevelType w:val="hybridMultilevel"/>
    <w:tmpl w:val="C4B4D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CA0"/>
    <w:rsid w:val="000E58FA"/>
    <w:rsid w:val="00403E61"/>
    <w:rsid w:val="004F5247"/>
    <w:rsid w:val="0059020B"/>
    <w:rsid w:val="006224FF"/>
    <w:rsid w:val="006B044C"/>
    <w:rsid w:val="00737C27"/>
    <w:rsid w:val="009807A4"/>
    <w:rsid w:val="009F6ED1"/>
    <w:rsid w:val="00BC3BAC"/>
    <w:rsid w:val="00CA5CA0"/>
    <w:rsid w:val="00CD2C6C"/>
    <w:rsid w:val="00CE31F7"/>
    <w:rsid w:val="00D765D3"/>
    <w:rsid w:val="00EA5829"/>
    <w:rsid w:val="00EA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17C8E3"/>
  <w15:docId w15:val="{F1E2B4C5-70D4-4107-BD0E-C6E08E43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1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7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6C8A-4870-48C1-AD50-3D553A27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</dc:creator>
  <cp:keywords/>
  <dc:description/>
  <cp:lastModifiedBy>Иван</cp:lastModifiedBy>
  <cp:revision>5</cp:revision>
  <cp:lastPrinted>2021-09-13T14:48:00Z</cp:lastPrinted>
  <dcterms:created xsi:type="dcterms:W3CDTF">2021-09-13T14:52:00Z</dcterms:created>
  <dcterms:modified xsi:type="dcterms:W3CDTF">2025-09-28T17:24:00Z</dcterms:modified>
</cp:coreProperties>
</file>