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F49" w:rsidRPr="00055694" w:rsidRDefault="00C24F49" w:rsidP="00055694">
      <w:pPr>
        <w:pStyle w:val="3"/>
        <w:rPr>
          <w:lang w:val="ru-RU"/>
        </w:rPr>
      </w:pPr>
      <w:bookmarkStart w:id="0" w:name="block-21497879"/>
    </w:p>
    <w:p w:rsidR="00C24F49" w:rsidRDefault="00C24F49">
      <w:pPr>
        <w:spacing w:after="0"/>
        <w:ind w:left="120"/>
      </w:pPr>
    </w:p>
    <w:p w:rsidR="00C24F49" w:rsidRDefault="00C24F49">
      <w:pPr>
        <w:spacing w:after="0"/>
        <w:ind w:left="120"/>
      </w:pPr>
    </w:p>
    <w:p w:rsidR="00C24F49" w:rsidRDefault="00055694">
      <w:pPr>
        <w:spacing w:after="0"/>
        <w:ind w:left="120"/>
      </w:pPr>
      <w:r>
        <w:rPr>
          <w:noProof/>
          <w:lang w:val="ru-RU" w:eastAsia="ru-RU"/>
        </w:rPr>
        <w:drawing>
          <wp:inline distT="0" distB="0" distL="0" distR="0">
            <wp:extent cx="4180114" cy="5904951"/>
            <wp:effectExtent l="0" t="0" r="0" b="0"/>
            <wp:docPr id="2" name="Рисунок 2" descr="C:\Users\Тирион Ланестер\Desktop\крыжки от планирования 2\1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ирион Ланестер\Desktop\крыжки от планирования 2\10=1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82988" cy="5909011"/>
                    </a:xfrm>
                    <a:prstGeom prst="rect">
                      <a:avLst/>
                    </a:prstGeom>
                    <a:noFill/>
                    <a:ln>
                      <a:noFill/>
                    </a:ln>
                  </pic:spPr>
                </pic:pic>
              </a:graphicData>
            </a:graphic>
          </wp:inline>
        </w:drawing>
      </w:r>
    </w:p>
    <w:p w:rsidR="00C24F49" w:rsidRDefault="00C24F49">
      <w:pPr>
        <w:spacing w:after="0"/>
        <w:ind w:left="120"/>
      </w:pPr>
    </w:p>
    <w:tbl>
      <w:tblPr>
        <w:tblW w:w="0" w:type="auto"/>
        <w:tblLook w:val="04A0" w:firstRow="1" w:lastRow="0" w:firstColumn="1" w:lastColumn="0" w:noHBand="0" w:noVBand="1"/>
      </w:tblPr>
      <w:tblGrid>
        <w:gridCol w:w="3114"/>
        <w:gridCol w:w="3115"/>
        <w:gridCol w:w="3115"/>
      </w:tblGrid>
      <w:tr w:rsidR="00C53FFE" w:rsidRPr="00055694" w:rsidTr="000D4161">
        <w:tc>
          <w:tcPr>
            <w:tcW w:w="3114" w:type="dxa"/>
          </w:tcPr>
          <w:p w:rsidR="004E6975" w:rsidRPr="00055694" w:rsidRDefault="001916C7" w:rsidP="00055694">
            <w:pPr>
              <w:autoSpaceDE w:val="0"/>
              <w:autoSpaceDN w:val="0"/>
              <w:spacing w:after="120"/>
              <w:jc w:val="both"/>
              <w:rPr>
                <w:rFonts w:ascii="Times New Roman" w:eastAsia="Times New Roman" w:hAnsi="Times New Roman"/>
                <w:color w:val="000000"/>
                <w:sz w:val="28"/>
                <w:szCs w:val="28"/>
                <w:lang w:val="ru-RU"/>
              </w:rPr>
            </w:pPr>
          </w:p>
          <w:p w:rsidR="00C53FFE" w:rsidRPr="0040209D" w:rsidRDefault="001916C7"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E6975" w:rsidRPr="00055694" w:rsidRDefault="00055694" w:rsidP="00055694">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4"/>
                <w:szCs w:val="24"/>
                <w:lang w:val="ru-RU"/>
              </w:rPr>
              <w:t xml:space="preserve"> </w:t>
            </w:r>
          </w:p>
          <w:p w:rsidR="00C53FFE" w:rsidRPr="0040209D" w:rsidRDefault="001916C7"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055694" w:rsidRDefault="001916C7" w:rsidP="00055694">
            <w:pPr>
              <w:autoSpaceDE w:val="0"/>
              <w:autoSpaceDN w:val="0"/>
              <w:spacing w:after="120"/>
              <w:rPr>
                <w:rFonts w:ascii="Times New Roman" w:eastAsia="Times New Roman" w:hAnsi="Times New Roman"/>
                <w:color w:val="000000"/>
                <w:sz w:val="28"/>
                <w:szCs w:val="28"/>
                <w:lang w:val="ru-RU"/>
              </w:rPr>
            </w:pPr>
          </w:p>
        </w:tc>
      </w:tr>
    </w:tbl>
    <w:p w:rsidR="00C24F49" w:rsidRPr="000E5DE3" w:rsidRDefault="000E5DE3" w:rsidP="00055694">
      <w:pPr>
        <w:spacing w:after="0"/>
        <w:rPr>
          <w:lang w:val="ru-RU"/>
        </w:rPr>
        <w:sectPr w:rsidR="00C24F49" w:rsidRPr="000E5DE3">
          <w:pgSz w:w="11906" w:h="16383"/>
          <w:pgMar w:top="1134" w:right="850" w:bottom="1134" w:left="1701" w:header="720" w:footer="720" w:gutter="0"/>
          <w:cols w:space="720"/>
        </w:sectPr>
      </w:pPr>
      <w:bookmarkStart w:id="1" w:name="f9a345b0-6ed1-40cd-b134-a0627a792844"/>
      <w:r>
        <w:rPr>
          <w:lang w:val="ru-RU"/>
        </w:rPr>
        <w:t xml:space="preserve"> </w:t>
      </w:r>
      <w:bookmarkEnd w:id="1"/>
    </w:p>
    <w:p w:rsidR="00C24F49" w:rsidRPr="00EC4551" w:rsidRDefault="00356ADE">
      <w:pPr>
        <w:spacing w:after="0" w:line="264" w:lineRule="auto"/>
        <w:ind w:firstLine="600"/>
        <w:jc w:val="both"/>
        <w:rPr>
          <w:rFonts w:ascii="Times New Roman" w:hAnsi="Times New Roman" w:cs="Times New Roman"/>
          <w:lang w:val="ru-RU"/>
        </w:rPr>
      </w:pPr>
      <w:bookmarkStart w:id="2" w:name="block-21497878"/>
      <w:bookmarkEnd w:id="0"/>
      <w:r w:rsidRPr="00EC4551">
        <w:rPr>
          <w:rFonts w:ascii="Times New Roman" w:hAnsi="Times New Roman" w:cs="Times New Roman"/>
          <w:b/>
          <w:color w:val="000000"/>
          <w:lang w:val="ru-RU"/>
        </w:rPr>
        <w:lastRenderedPageBreak/>
        <w:t>ПОЯСНИТЕЛЬНАЯ ЗАПИСКА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b/>
          <w:color w:val="000000"/>
          <w:lang w:val="ru-RU"/>
        </w:rPr>
        <w:t xml:space="preserve">Целью </w:t>
      </w:r>
      <w:r w:rsidRPr="00EC4551">
        <w:rPr>
          <w:rFonts w:ascii="Times New Roman" w:hAnsi="Times New Roman" w:cs="Times New Roman"/>
          <w:color w:val="000000"/>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b/>
          <w:color w:val="000000"/>
          <w:lang w:val="ru-RU"/>
        </w:rPr>
        <w:t xml:space="preserve">Задачами </w:t>
      </w:r>
      <w:r w:rsidRPr="00EC4551">
        <w:rPr>
          <w:rFonts w:ascii="Times New Roman" w:hAnsi="Times New Roman" w:cs="Times New Roman"/>
          <w:color w:val="000000"/>
          <w:lang w:val="ru-RU"/>
        </w:rPr>
        <w:t>изучения истории являются: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освоение систематических знаний об истории России и всеобщей истории </w:t>
      </w:r>
      <w:r w:rsidRPr="00EC4551">
        <w:rPr>
          <w:rFonts w:ascii="Times New Roman" w:hAnsi="Times New Roman" w:cs="Times New Roman"/>
          <w:color w:val="000000"/>
        </w:rPr>
        <w:t>XX</w:t>
      </w:r>
      <w:r w:rsidRPr="00EC4551">
        <w:rPr>
          <w:rFonts w:ascii="Times New Roman" w:hAnsi="Times New Roman" w:cs="Times New Roman"/>
          <w:color w:val="000000"/>
          <w:lang w:val="ru-RU"/>
        </w:rPr>
        <w:t xml:space="preserve"> – начала </w:t>
      </w:r>
      <w:r w:rsidRPr="00EC4551">
        <w:rPr>
          <w:rFonts w:ascii="Times New Roman" w:hAnsi="Times New Roman" w:cs="Times New Roman"/>
          <w:color w:val="000000"/>
        </w:rPr>
        <w:t>XXI</w:t>
      </w:r>
      <w:r w:rsidRPr="00EC4551">
        <w:rPr>
          <w:rFonts w:ascii="Times New Roman" w:hAnsi="Times New Roman" w:cs="Times New Roman"/>
          <w:color w:val="000000"/>
          <w:lang w:val="ru-RU"/>
        </w:rPr>
        <w:t xml:space="preserve"> 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работа с комплексами источников исторической и социальной информации, развитие учебно-проектной деятельности;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развитие практики применения знаний и умений в социальной среде, общественной деятельности, межкультурном общении.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Общее число часов, рекомендованных для изучения истории, – 136, в 10–11 классах по 2 часа в неделю при 34 учебных неделях.</w:t>
      </w:r>
    </w:p>
    <w:p w:rsidR="00C24F49" w:rsidRPr="00EC4551" w:rsidRDefault="00C24F49">
      <w:pPr>
        <w:rPr>
          <w:rFonts w:ascii="Times New Roman" w:hAnsi="Times New Roman" w:cs="Times New Roman"/>
          <w:lang w:val="ru-RU"/>
        </w:rPr>
        <w:sectPr w:rsidR="00C24F49" w:rsidRPr="00EC4551">
          <w:pgSz w:w="11906" w:h="16383"/>
          <w:pgMar w:top="1134" w:right="850" w:bottom="1134" w:left="1701" w:header="720" w:footer="720" w:gutter="0"/>
          <w:cols w:space="720"/>
        </w:sectPr>
      </w:pPr>
    </w:p>
    <w:p w:rsidR="00C24F49" w:rsidRPr="00EC4551" w:rsidRDefault="00356ADE">
      <w:pPr>
        <w:spacing w:after="0" w:line="264" w:lineRule="auto"/>
        <w:ind w:left="120"/>
        <w:jc w:val="both"/>
        <w:rPr>
          <w:rFonts w:ascii="Times New Roman" w:hAnsi="Times New Roman" w:cs="Times New Roman"/>
          <w:lang w:val="ru-RU"/>
        </w:rPr>
      </w:pPr>
      <w:bookmarkStart w:id="3" w:name="block-21497883"/>
      <w:bookmarkEnd w:id="2"/>
      <w:r w:rsidRPr="00EC4551">
        <w:rPr>
          <w:rFonts w:ascii="Times New Roman" w:hAnsi="Times New Roman" w:cs="Times New Roman"/>
          <w:color w:val="000000"/>
          <w:lang w:val="ru-RU"/>
        </w:rPr>
        <w:lastRenderedPageBreak/>
        <w:t>​</w:t>
      </w:r>
      <w:r w:rsidRPr="00EC4551">
        <w:rPr>
          <w:rFonts w:ascii="Times New Roman" w:hAnsi="Times New Roman" w:cs="Times New Roman"/>
          <w:b/>
          <w:color w:val="000000"/>
          <w:lang w:val="ru-RU"/>
        </w:rPr>
        <w:t>СОДЕРЖАНИЕ ОБУЧЕНИЯ</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10 КЛАСС</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ВСЕОБЩАЯ ИСТОРИЯ. 1914–1945 ГОДЫ</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Понятие «Новейшее время». Хронологические рамки и периодизация Новейшей истории.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EC4551">
        <w:rPr>
          <w:rFonts w:ascii="Times New Roman" w:hAnsi="Times New Roman" w:cs="Times New Roman"/>
          <w:color w:val="000000"/>
        </w:rPr>
        <w:t>XX</w:t>
      </w:r>
      <w:r w:rsidRPr="00EC4551">
        <w:rPr>
          <w:rFonts w:ascii="Times New Roman" w:hAnsi="Times New Roman" w:cs="Times New Roman"/>
          <w:color w:val="000000"/>
          <w:lang w:val="ru-RU"/>
        </w:rPr>
        <w:t xml:space="preserve"> веке.</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Мир накануне и в годы Первой мировой войны</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Мир накануне Первой мировой войны.</w:t>
      </w:r>
      <w:r w:rsidRPr="00EC4551">
        <w:rPr>
          <w:rFonts w:ascii="Times New Roman" w:hAnsi="Times New Roman" w:cs="Times New Roman"/>
          <w:color w:val="000000"/>
          <w:lang w:val="ru-RU"/>
        </w:rPr>
        <w:t xml:space="preserve"> Мир в начале ХХ в</w:t>
      </w:r>
      <w:r w:rsidRPr="00EC4551">
        <w:rPr>
          <w:rFonts w:ascii="Times New Roman" w:hAnsi="Times New Roman" w:cs="Times New Roman"/>
          <w:i/>
          <w:color w:val="000000"/>
          <w:lang w:val="ru-RU"/>
        </w:rPr>
        <w:t>.</w:t>
      </w:r>
      <w:r w:rsidRPr="00EC4551">
        <w:rPr>
          <w:rFonts w:ascii="Times New Roman" w:hAnsi="Times New Roman" w:cs="Times New Roman"/>
          <w:color w:val="000000"/>
          <w:lang w:val="ru-RU"/>
        </w:rPr>
        <w:t xml:space="preserve"> Развитие индустриального общества. Индустриальная цивилизация в начале </w:t>
      </w:r>
      <w:r w:rsidRPr="00EC4551">
        <w:rPr>
          <w:rFonts w:ascii="Times New Roman" w:hAnsi="Times New Roman" w:cs="Times New Roman"/>
          <w:color w:val="000000"/>
        </w:rPr>
        <w:t>XX</w:t>
      </w:r>
      <w:r w:rsidRPr="00EC4551">
        <w:rPr>
          <w:rFonts w:ascii="Times New Roman" w:hAnsi="Times New Roman" w:cs="Times New Roman"/>
          <w:color w:val="000000"/>
          <w:lang w:val="ru-RU"/>
        </w:rPr>
        <w:t xml:space="preserve"> века. «Пробуждение Азии». Технический прогресс. Изменение социальной структуры общества. Рабочее движение и социализм.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Первая мировая война. 1914–1918 гг.</w:t>
      </w:r>
      <w:r w:rsidRPr="00EC4551">
        <w:rPr>
          <w:rFonts w:ascii="Times New Roman" w:hAnsi="Times New Roman" w:cs="Times New Roman"/>
          <w:color w:val="000000"/>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Мир в 1918–1938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Распад империй и образование новых национальных государств в Европе. </w:t>
      </w:r>
      <w:r w:rsidRPr="00EC4551">
        <w:rPr>
          <w:rFonts w:ascii="Times New Roman" w:hAnsi="Times New Roman" w:cs="Times New Roman"/>
          <w:color w:val="000000"/>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Версальско-Вашингтонская система международных отношений. </w:t>
      </w:r>
      <w:r w:rsidRPr="00EC4551">
        <w:rPr>
          <w:rFonts w:ascii="Times New Roman" w:hAnsi="Times New Roman" w:cs="Times New Roman"/>
          <w:color w:val="000000"/>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Страны Европы и Северной Америки в 1920-е гг. </w:t>
      </w:r>
      <w:r w:rsidRPr="00EC4551">
        <w:rPr>
          <w:rFonts w:ascii="Times New Roman" w:hAnsi="Times New Roman" w:cs="Times New Roman"/>
          <w:color w:val="000000"/>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Страны Азии, Африки и Латинской Америки в 1918–1930 гг. </w:t>
      </w:r>
      <w:r w:rsidRPr="00EC4551">
        <w:rPr>
          <w:rFonts w:ascii="Times New Roman" w:hAnsi="Times New Roman" w:cs="Times New Roman"/>
          <w:color w:val="000000"/>
          <w:lang w:val="ru-RU"/>
        </w:rPr>
        <w:t xml:space="preserve">Экспансия колониализма. Цели национально-освободительных движений в странах Востока. Агрессивная внешняя политика </w:t>
      </w:r>
      <w:r w:rsidRPr="00EC4551">
        <w:rPr>
          <w:rFonts w:ascii="Times New Roman" w:hAnsi="Times New Roman" w:cs="Times New Roman"/>
          <w:color w:val="000000"/>
          <w:lang w:val="ru-RU"/>
        </w:rPr>
        <w:lastRenderedPageBreak/>
        <w:t>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Международные отношения в 1930-е гг. </w:t>
      </w:r>
      <w:r w:rsidRPr="00EC4551">
        <w:rPr>
          <w:rFonts w:ascii="Times New Roman" w:hAnsi="Times New Roman" w:cs="Times New Roman"/>
          <w:color w:val="000000"/>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Развитие науки и культуры в 1914–1930-х гг. </w:t>
      </w:r>
      <w:r w:rsidRPr="00EC4551">
        <w:rPr>
          <w:rFonts w:ascii="Times New Roman" w:hAnsi="Times New Roman" w:cs="Times New Roman"/>
          <w:color w:val="000000"/>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Вторая мировая война. 1939–1945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Начало Второй мировой войны. </w:t>
      </w:r>
      <w:r w:rsidRPr="00EC4551">
        <w:rPr>
          <w:rFonts w:ascii="Times New Roman" w:hAnsi="Times New Roman" w:cs="Times New Roman"/>
          <w:color w:val="000000"/>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Коренной перелом, окончание и важнейшие итоги Второй мировой войны.</w:t>
      </w:r>
      <w:r w:rsidRPr="00EC4551">
        <w:rPr>
          <w:rFonts w:ascii="Times New Roman" w:hAnsi="Times New Roman" w:cs="Times New Roman"/>
          <w:color w:val="000000"/>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C24F49" w:rsidRPr="00EC4551" w:rsidRDefault="00C24F49">
      <w:pPr>
        <w:spacing w:after="0"/>
        <w:ind w:left="120"/>
        <w:rPr>
          <w:rFonts w:ascii="Times New Roman" w:hAnsi="Times New Roman" w:cs="Times New Roman"/>
          <w:lang w:val="ru-RU"/>
        </w:rPr>
      </w:pPr>
      <w:bookmarkStart w:id="4" w:name="_Toc143611212"/>
      <w:bookmarkEnd w:id="4"/>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ИСТОРИЯ РОССИИ. 1914–1945 ГОДЫ</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Россия в 1914–1922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Россия и мир накануне Первой мировой войны.</w:t>
      </w:r>
      <w:r w:rsidRPr="00EC4551">
        <w:rPr>
          <w:rFonts w:ascii="Times New Roman" w:hAnsi="Times New Roman" w:cs="Times New Roman"/>
          <w:color w:val="000000"/>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Россия в Первой мировой войне.</w:t>
      </w:r>
      <w:r w:rsidRPr="00EC4551">
        <w:rPr>
          <w:rFonts w:ascii="Times New Roman" w:hAnsi="Times New Roman" w:cs="Times New Roman"/>
          <w:color w:val="000000"/>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lastRenderedPageBreak/>
        <w:t>Российская революция. Февраль 1917 г.</w:t>
      </w:r>
      <w:r w:rsidRPr="00EC4551">
        <w:rPr>
          <w:rFonts w:ascii="Times New Roman" w:hAnsi="Times New Roman" w:cs="Times New Roman"/>
          <w:color w:val="000000"/>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Российская революция. Октябрь 1917 г.</w:t>
      </w:r>
      <w:r w:rsidRPr="00EC4551">
        <w:rPr>
          <w:rFonts w:ascii="Times New Roman" w:hAnsi="Times New Roman" w:cs="Times New Roman"/>
          <w:color w:val="000000"/>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Первые революционные преобразования большевиков.</w:t>
      </w:r>
      <w:r w:rsidRPr="00EC4551">
        <w:rPr>
          <w:rFonts w:ascii="Times New Roman" w:hAnsi="Times New Roman" w:cs="Times New Roman"/>
          <w:color w:val="000000"/>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Экономическая политика советской власти. Национализация промышленности. «Военный коммунизм» в городе и деревне. План ГОЭРЛО</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Гражданская война.</w:t>
      </w:r>
      <w:r w:rsidRPr="00EC4551">
        <w:rPr>
          <w:rFonts w:ascii="Times New Roman" w:hAnsi="Times New Roman" w:cs="Times New Roman"/>
          <w:color w:val="000000"/>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Революция и Гражданская война на национальных окраинах. </w:t>
      </w:r>
      <w:r w:rsidRPr="00EC4551">
        <w:rPr>
          <w:rFonts w:ascii="Times New Roman" w:hAnsi="Times New Roman" w:cs="Times New Roman"/>
          <w:color w:val="000000"/>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Идеология и культура в годы Гражданской войны. </w:t>
      </w:r>
      <w:r w:rsidRPr="00EC4551">
        <w:rPr>
          <w:rFonts w:ascii="Times New Roman" w:hAnsi="Times New Roman" w:cs="Times New Roman"/>
          <w:color w:val="000000"/>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Наш край в 1914–1922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b/>
          <w:color w:val="000000"/>
          <w:lang w:val="ru-RU"/>
        </w:rPr>
        <w:t>Советский Союз в 1920–1930-е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СССР в 20-е годы.</w:t>
      </w:r>
      <w:r w:rsidRPr="00EC4551">
        <w:rPr>
          <w:rFonts w:ascii="Times New Roman" w:hAnsi="Times New Roman" w:cs="Times New Roman"/>
          <w:color w:val="000000"/>
          <w:lang w:val="ru-RU"/>
        </w:rPr>
        <w:t xml:space="preserve"> Последствия Первой мировой войны и Российской революции для демографии и экономики. Власть и церковь.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Крестьянские восстания. Кронштадтское восстание. Переход от «военного коммунизма» к новой экономической политике.</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lastRenderedPageBreak/>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EC4551">
        <w:rPr>
          <w:rFonts w:ascii="Times New Roman" w:hAnsi="Times New Roman" w:cs="Times New Roman"/>
          <w:i/>
          <w:color w:val="000000"/>
          <w:lang w:val="ru-RU"/>
        </w:rPr>
        <w:t xml:space="preserve">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«Великий перелом». Индустриализация. </w:t>
      </w:r>
      <w:r w:rsidRPr="00EC4551">
        <w:rPr>
          <w:rFonts w:ascii="Times New Roman" w:hAnsi="Times New Roman" w:cs="Times New Roman"/>
          <w:color w:val="000000"/>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Коллективизация сельского хозяйства. </w:t>
      </w:r>
      <w:r w:rsidRPr="00EC4551">
        <w:rPr>
          <w:rFonts w:ascii="Times New Roman" w:hAnsi="Times New Roman" w:cs="Times New Roman"/>
          <w:color w:val="000000"/>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СССР в 30-е годы. </w:t>
      </w:r>
      <w:r w:rsidRPr="00EC4551">
        <w:rPr>
          <w:rFonts w:ascii="Times New Roman" w:hAnsi="Times New Roman" w:cs="Times New Roman"/>
          <w:color w:val="000000"/>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Достижения отечественной науки в 1930-е гг. Развитие здравоохранения и образования.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Повседневная жизнь населения в 1930-е гг. </w:t>
      </w:r>
      <w:r w:rsidRPr="003426C1">
        <w:rPr>
          <w:rFonts w:ascii="Times New Roman" w:hAnsi="Times New Roman" w:cs="Times New Roman"/>
          <w:color w:val="000000"/>
          <w:lang w:val="ru-RU"/>
        </w:rPr>
        <w:t xml:space="preserve">Общественные настроения. </w:t>
      </w:r>
      <w:r w:rsidRPr="00EC4551">
        <w:rPr>
          <w:rFonts w:ascii="Times New Roman" w:hAnsi="Times New Roman" w:cs="Times New Roman"/>
          <w:color w:val="000000"/>
          <w:lang w:val="ru-RU"/>
        </w:rPr>
        <w:t>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Повторение и обобщение по разделу «Советский Союз в 1920–1930-е гг.».</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Великая Отечественная война. 1941–1945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Первый период войны. </w:t>
      </w:r>
      <w:r w:rsidRPr="00EC4551">
        <w:rPr>
          <w:rFonts w:ascii="Times New Roman" w:hAnsi="Times New Roman" w:cs="Times New Roman"/>
          <w:color w:val="000000"/>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Коренной перелом в ходе войны. </w:t>
      </w:r>
      <w:r w:rsidRPr="00EC4551">
        <w:rPr>
          <w:rFonts w:ascii="Times New Roman" w:hAnsi="Times New Roman" w:cs="Times New Roman"/>
          <w:color w:val="000000"/>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lastRenderedPageBreak/>
        <w:t xml:space="preserve">«Десять сталинских ударов» и изгнание врага с территории СССР. </w:t>
      </w:r>
      <w:r w:rsidRPr="00EC4551">
        <w:rPr>
          <w:rFonts w:ascii="Times New Roman" w:hAnsi="Times New Roman" w:cs="Times New Roman"/>
          <w:color w:val="000000"/>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Наука и культура в годы войны. </w:t>
      </w:r>
      <w:r w:rsidRPr="00EC4551">
        <w:rPr>
          <w:rFonts w:ascii="Times New Roman" w:hAnsi="Times New Roman" w:cs="Times New Roman"/>
          <w:color w:val="000000"/>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Окончание Второй мировой войны. </w:t>
      </w:r>
      <w:r w:rsidRPr="00EC4551">
        <w:rPr>
          <w:rFonts w:ascii="Times New Roman" w:hAnsi="Times New Roman" w:cs="Times New Roman"/>
          <w:color w:val="000000"/>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Наш край в 1941–1945 гг.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Повторение и обобщение по теме «Великая Отечественная война 1941–1945 гг.».</w:t>
      </w:r>
    </w:p>
    <w:p w:rsidR="00C24F49" w:rsidRPr="00EC4551" w:rsidRDefault="00C24F49">
      <w:pPr>
        <w:spacing w:after="0"/>
        <w:ind w:left="120"/>
        <w:rPr>
          <w:rFonts w:ascii="Times New Roman" w:hAnsi="Times New Roman" w:cs="Times New Roman"/>
          <w:lang w:val="ru-RU"/>
        </w:rPr>
      </w:pPr>
      <w:bookmarkStart w:id="5" w:name="_Toc143611213"/>
      <w:bookmarkEnd w:id="5"/>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11 КЛАСС</w:t>
      </w:r>
    </w:p>
    <w:p w:rsidR="00C24F49" w:rsidRPr="00EC4551" w:rsidRDefault="00C24F49">
      <w:pPr>
        <w:spacing w:after="0"/>
        <w:ind w:left="120"/>
        <w:rPr>
          <w:rFonts w:ascii="Times New Roman" w:hAnsi="Times New Roman" w:cs="Times New Roman"/>
          <w:lang w:val="ru-RU"/>
        </w:rPr>
      </w:pPr>
      <w:bookmarkStart w:id="6" w:name="_Toc143611214"/>
      <w:bookmarkEnd w:id="6"/>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ВСЕОБЩАЯ ИСТОРИЯ. 1945 ГОД – НАЧАЛО ХХ</w:t>
      </w:r>
      <w:r w:rsidRPr="00EC4551">
        <w:rPr>
          <w:rFonts w:ascii="Times New Roman" w:hAnsi="Times New Roman" w:cs="Times New Roman"/>
          <w:b/>
          <w:color w:val="000000"/>
        </w:rPr>
        <w:t>I</w:t>
      </w:r>
      <w:r w:rsidRPr="00EC4551">
        <w:rPr>
          <w:rFonts w:ascii="Times New Roman" w:hAnsi="Times New Roman" w:cs="Times New Roman"/>
          <w:b/>
          <w:color w:val="000000"/>
          <w:lang w:val="ru-RU"/>
        </w:rPr>
        <w:t xml:space="preserve"> ВЕКА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Мир во второй половине </w:t>
      </w:r>
      <w:r w:rsidRPr="00EC4551">
        <w:rPr>
          <w:rFonts w:ascii="Times New Roman" w:hAnsi="Times New Roman" w:cs="Times New Roman"/>
          <w:color w:val="000000"/>
        </w:rPr>
        <w:t>XX</w:t>
      </w:r>
      <w:r w:rsidRPr="00EC4551">
        <w:rPr>
          <w:rFonts w:ascii="Times New Roman" w:hAnsi="Times New Roman" w:cs="Times New Roman"/>
          <w:color w:val="000000"/>
          <w:lang w:val="ru-RU"/>
        </w:rPr>
        <w:t xml:space="preserve"> – начале </w:t>
      </w:r>
      <w:r w:rsidRPr="00EC4551">
        <w:rPr>
          <w:rFonts w:ascii="Times New Roman" w:hAnsi="Times New Roman" w:cs="Times New Roman"/>
          <w:color w:val="000000"/>
        </w:rPr>
        <w:t>XXI</w:t>
      </w:r>
      <w:r w:rsidRPr="00EC4551">
        <w:rPr>
          <w:rFonts w:ascii="Times New Roman" w:hAnsi="Times New Roman" w:cs="Times New Roman"/>
          <w:color w:val="000000"/>
          <w:lang w:val="ru-RU"/>
        </w:rPr>
        <w:t xml:space="preserve"> в. Интересы СССР, США, Великобритании и Франции в Европе и мире после войны.</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 xml:space="preserve">США и страны Европы во второй половине </w:t>
      </w:r>
      <w:r w:rsidRPr="00EC4551">
        <w:rPr>
          <w:rFonts w:ascii="Times New Roman" w:hAnsi="Times New Roman" w:cs="Times New Roman"/>
          <w:b/>
          <w:color w:val="000000"/>
        </w:rPr>
        <w:t>XX</w:t>
      </w:r>
      <w:r w:rsidRPr="00EC4551">
        <w:rPr>
          <w:rFonts w:ascii="Times New Roman" w:hAnsi="Times New Roman" w:cs="Times New Roman"/>
          <w:b/>
          <w:color w:val="000000"/>
          <w:lang w:val="ru-RU"/>
        </w:rPr>
        <w:t xml:space="preserve"> – начале </w:t>
      </w:r>
      <w:r w:rsidRPr="00EC4551">
        <w:rPr>
          <w:rFonts w:ascii="Times New Roman" w:hAnsi="Times New Roman" w:cs="Times New Roman"/>
          <w:b/>
          <w:color w:val="000000"/>
        </w:rPr>
        <w:t>XXI</w:t>
      </w:r>
      <w:r w:rsidRPr="00EC4551">
        <w:rPr>
          <w:rFonts w:ascii="Times New Roman" w:hAnsi="Times New Roman" w:cs="Times New Roman"/>
          <w:b/>
          <w:color w:val="000000"/>
          <w:lang w:val="ru-RU"/>
        </w:rPr>
        <w:t xml:space="preserve"> 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США и страны Западной Европы во второй половине ХХ – начале </w:t>
      </w:r>
      <w:r w:rsidRPr="00EC4551">
        <w:rPr>
          <w:rFonts w:ascii="Times New Roman" w:hAnsi="Times New Roman" w:cs="Times New Roman"/>
          <w:i/>
          <w:color w:val="000000"/>
        </w:rPr>
        <w:t>XXI</w:t>
      </w:r>
      <w:r w:rsidRPr="00EC4551">
        <w:rPr>
          <w:rFonts w:ascii="Times New Roman" w:hAnsi="Times New Roman" w:cs="Times New Roman"/>
          <w:i/>
          <w:color w:val="000000"/>
          <w:lang w:val="ru-RU"/>
        </w:rPr>
        <w:t xml:space="preserve"> в.</w:t>
      </w:r>
      <w:r w:rsidRPr="00EC4551">
        <w:rPr>
          <w:rFonts w:ascii="Times New Roman" w:hAnsi="Times New Roman" w:cs="Times New Roman"/>
          <w:color w:val="000000"/>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США и страны Западной Европы в конце ХХ – начале </w:t>
      </w:r>
      <w:r w:rsidRPr="00EC4551">
        <w:rPr>
          <w:rFonts w:ascii="Times New Roman" w:hAnsi="Times New Roman" w:cs="Times New Roman"/>
          <w:color w:val="000000"/>
        </w:rPr>
        <w:t>XXI</w:t>
      </w:r>
      <w:r w:rsidRPr="00EC4551">
        <w:rPr>
          <w:rFonts w:ascii="Times New Roman" w:hAnsi="Times New Roman" w:cs="Times New Roman"/>
          <w:color w:val="000000"/>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века. Создание Европейского союза.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Страны Центральной и Восточной Европы во второй половине ХХ – начале ХХ</w:t>
      </w:r>
      <w:r w:rsidRPr="00EC4551">
        <w:rPr>
          <w:rFonts w:ascii="Times New Roman" w:hAnsi="Times New Roman" w:cs="Times New Roman"/>
          <w:i/>
          <w:color w:val="000000"/>
        </w:rPr>
        <w:t>I</w:t>
      </w:r>
      <w:r w:rsidRPr="00EC4551">
        <w:rPr>
          <w:rFonts w:ascii="Times New Roman" w:hAnsi="Times New Roman" w:cs="Times New Roman"/>
          <w:i/>
          <w:color w:val="000000"/>
          <w:lang w:val="ru-RU"/>
        </w:rPr>
        <w:t xml:space="preserve"> в.</w:t>
      </w:r>
      <w:r w:rsidRPr="00EC4551">
        <w:rPr>
          <w:rFonts w:ascii="Times New Roman" w:hAnsi="Times New Roman" w:cs="Times New Roman"/>
          <w:color w:val="000000"/>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lastRenderedPageBreak/>
        <w:t xml:space="preserve">Страны Азии, Африки и Латинской Америки во второй половине ХХ – начале </w:t>
      </w:r>
      <w:r w:rsidRPr="00EC4551">
        <w:rPr>
          <w:rFonts w:ascii="Times New Roman" w:hAnsi="Times New Roman" w:cs="Times New Roman"/>
          <w:b/>
          <w:color w:val="000000"/>
        </w:rPr>
        <w:t>XXI</w:t>
      </w:r>
      <w:r w:rsidRPr="00EC4551">
        <w:rPr>
          <w:rFonts w:ascii="Times New Roman" w:hAnsi="Times New Roman" w:cs="Times New Roman"/>
          <w:b/>
          <w:color w:val="000000"/>
          <w:lang w:val="ru-RU"/>
        </w:rPr>
        <w:t xml:space="preserve"> 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Страны Азии во второй половине ХХ – начале ХХ</w:t>
      </w:r>
      <w:r w:rsidRPr="00EC4551">
        <w:rPr>
          <w:rFonts w:ascii="Times New Roman" w:hAnsi="Times New Roman" w:cs="Times New Roman"/>
          <w:i/>
          <w:color w:val="000000"/>
        </w:rPr>
        <w:t>I</w:t>
      </w:r>
      <w:r w:rsidRPr="00EC4551">
        <w:rPr>
          <w:rFonts w:ascii="Times New Roman" w:hAnsi="Times New Roman" w:cs="Times New Roman"/>
          <w:i/>
          <w:color w:val="000000"/>
          <w:lang w:val="ru-RU"/>
        </w:rPr>
        <w:t xml:space="preserve"> в.</w:t>
      </w:r>
      <w:r w:rsidRPr="00EC4551">
        <w:rPr>
          <w:rFonts w:ascii="Times New Roman" w:hAnsi="Times New Roman" w:cs="Times New Roman"/>
          <w:color w:val="000000"/>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Страны Ближнего и Среднего Востока во второй половине ХХ – начале ХХ</w:t>
      </w:r>
      <w:r w:rsidRPr="00EC4551">
        <w:rPr>
          <w:rFonts w:ascii="Times New Roman" w:hAnsi="Times New Roman" w:cs="Times New Roman"/>
          <w:i/>
          <w:color w:val="000000"/>
        </w:rPr>
        <w:t>I</w:t>
      </w:r>
      <w:r w:rsidRPr="00EC4551">
        <w:rPr>
          <w:rFonts w:ascii="Times New Roman" w:hAnsi="Times New Roman" w:cs="Times New Roman"/>
          <w:i/>
          <w:color w:val="000000"/>
          <w:lang w:val="ru-RU"/>
        </w:rPr>
        <w:t xml:space="preserve"> в. </w:t>
      </w:r>
      <w:r w:rsidRPr="00EC4551">
        <w:rPr>
          <w:rFonts w:ascii="Times New Roman" w:hAnsi="Times New Roman" w:cs="Times New Roman"/>
          <w:color w:val="000000"/>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Страны Тропической и Южной Африки. Освобождение от колониальной зависимости. </w:t>
      </w:r>
      <w:r w:rsidRPr="00EC4551">
        <w:rPr>
          <w:rFonts w:ascii="Times New Roman" w:hAnsi="Times New Roman" w:cs="Times New Roman"/>
          <w:color w:val="000000"/>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Страны Латинской Америки во второй половине ХХ – начале ХХ</w:t>
      </w:r>
      <w:r w:rsidRPr="00EC4551">
        <w:rPr>
          <w:rFonts w:ascii="Times New Roman" w:hAnsi="Times New Roman" w:cs="Times New Roman"/>
          <w:i/>
          <w:color w:val="000000"/>
        </w:rPr>
        <w:t>I</w:t>
      </w:r>
      <w:r w:rsidRPr="00EC4551">
        <w:rPr>
          <w:rFonts w:ascii="Times New Roman" w:hAnsi="Times New Roman" w:cs="Times New Roman"/>
          <w:i/>
          <w:color w:val="000000"/>
          <w:lang w:val="ru-RU"/>
        </w:rPr>
        <w:t xml:space="preserve"> в.</w:t>
      </w:r>
      <w:r w:rsidRPr="00EC4551">
        <w:rPr>
          <w:rFonts w:ascii="Times New Roman" w:hAnsi="Times New Roman" w:cs="Times New Roman"/>
          <w:color w:val="000000"/>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Международные отношения во второй половине ХХ – начале ХХ</w:t>
      </w:r>
      <w:r w:rsidRPr="00EC4551">
        <w:rPr>
          <w:rFonts w:ascii="Times New Roman" w:hAnsi="Times New Roman" w:cs="Times New Roman"/>
          <w:b/>
          <w:color w:val="000000"/>
        </w:rPr>
        <w:t>I</w:t>
      </w:r>
      <w:r w:rsidRPr="00EC4551">
        <w:rPr>
          <w:rFonts w:ascii="Times New Roman" w:hAnsi="Times New Roman" w:cs="Times New Roman"/>
          <w:b/>
          <w:color w:val="000000"/>
          <w:lang w:val="ru-RU"/>
        </w:rPr>
        <w:t xml:space="preserve"> 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Международные отношения в конце 1940-х – конце 1980-х гг.</w:t>
      </w:r>
      <w:r w:rsidRPr="00EC4551">
        <w:rPr>
          <w:rFonts w:ascii="Times New Roman" w:hAnsi="Times New Roman" w:cs="Times New Roman"/>
          <w:color w:val="000000"/>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Международные отношения в 1990-е – 2023 г. </w:t>
      </w:r>
      <w:r w:rsidRPr="00EC4551">
        <w:rPr>
          <w:rFonts w:ascii="Times New Roman" w:hAnsi="Times New Roman" w:cs="Times New Roman"/>
          <w:color w:val="000000"/>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Наука и культура во второй половине ХХ – начале ХХ</w:t>
      </w:r>
      <w:r w:rsidRPr="00EC4551">
        <w:rPr>
          <w:rFonts w:ascii="Times New Roman" w:hAnsi="Times New Roman" w:cs="Times New Roman"/>
          <w:b/>
          <w:color w:val="000000"/>
        </w:rPr>
        <w:t>I</w:t>
      </w:r>
      <w:r w:rsidRPr="00EC4551">
        <w:rPr>
          <w:rFonts w:ascii="Times New Roman" w:hAnsi="Times New Roman" w:cs="Times New Roman"/>
          <w:b/>
          <w:color w:val="000000"/>
          <w:lang w:val="ru-RU"/>
        </w:rPr>
        <w:t xml:space="preserve"> 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Наука и культура во второй половине ХХ в. – начале ХХ</w:t>
      </w:r>
      <w:r w:rsidRPr="00EC4551">
        <w:rPr>
          <w:rFonts w:ascii="Times New Roman" w:hAnsi="Times New Roman" w:cs="Times New Roman"/>
          <w:i/>
          <w:color w:val="000000"/>
        </w:rPr>
        <w:t>I</w:t>
      </w:r>
      <w:r w:rsidRPr="00EC4551">
        <w:rPr>
          <w:rFonts w:ascii="Times New Roman" w:hAnsi="Times New Roman" w:cs="Times New Roman"/>
          <w:i/>
          <w:color w:val="000000"/>
          <w:lang w:val="ru-RU"/>
        </w:rPr>
        <w:t xml:space="preserve"> в. </w:t>
      </w:r>
      <w:r w:rsidRPr="00EC4551">
        <w:rPr>
          <w:rFonts w:ascii="Times New Roman" w:hAnsi="Times New Roman" w:cs="Times New Roman"/>
          <w:color w:val="000000"/>
          <w:lang w:val="ru-RU"/>
        </w:rPr>
        <w:t>Важнейшие направления развития науки во второй половине ХХ – начале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 Ядерная энергетика. Освоение космоса. </w:t>
      </w:r>
      <w:r w:rsidRPr="00EC4551">
        <w:rPr>
          <w:rFonts w:ascii="Times New Roman" w:hAnsi="Times New Roman" w:cs="Times New Roman"/>
          <w:color w:val="000000"/>
          <w:lang w:val="ru-RU"/>
        </w:rPr>
        <w:lastRenderedPageBreak/>
        <w:t>Развитие культуры и искусства во второй половине ХХ – начале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C24F49" w:rsidRPr="00EC4551" w:rsidRDefault="00C24F49">
      <w:pPr>
        <w:spacing w:after="0"/>
        <w:ind w:left="120"/>
        <w:rPr>
          <w:rFonts w:ascii="Times New Roman" w:hAnsi="Times New Roman" w:cs="Times New Roman"/>
          <w:lang w:val="ru-RU"/>
        </w:rPr>
      </w:pPr>
      <w:bookmarkStart w:id="7" w:name="_Toc143611215"/>
      <w:bookmarkEnd w:id="7"/>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ИСТОРИЯ РОССИИ. 1945 ГОД – НАЧАЛО ХХ</w:t>
      </w:r>
      <w:r w:rsidRPr="00EC4551">
        <w:rPr>
          <w:rFonts w:ascii="Times New Roman" w:hAnsi="Times New Roman" w:cs="Times New Roman"/>
          <w:b/>
          <w:color w:val="000000"/>
        </w:rPr>
        <w:t>I</w:t>
      </w:r>
      <w:r w:rsidRPr="00EC4551">
        <w:rPr>
          <w:rFonts w:ascii="Times New Roman" w:hAnsi="Times New Roman" w:cs="Times New Roman"/>
          <w:b/>
          <w:color w:val="000000"/>
          <w:lang w:val="ru-RU"/>
        </w:rPr>
        <w:t xml:space="preserve"> ВЕКА</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СССР в 1945–1991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СССР в послевоенные годы. </w:t>
      </w:r>
      <w:r w:rsidRPr="00EC4551">
        <w:rPr>
          <w:rFonts w:ascii="Times New Roman" w:hAnsi="Times New Roman" w:cs="Times New Roman"/>
          <w:color w:val="000000"/>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СССР в 1953–1964 гг. </w:t>
      </w:r>
      <w:r w:rsidRPr="00EC4551">
        <w:rPr>
          <w:rFonts w:ascii="Times New Roman" w:hAnsi="Times New Roman" w:cs="Times New Roman"/>
          <w:color w:val="000000"/>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СССР в 1964–1985 гг. </w:t>
      </w:r>
      <w:r w:rsidRPr="00EC4551">
        <w:rPr>
          <w:rFonts w:ascii="Times New Roman" w:hAnsi="Times New Roman" w:cs="Times New Roman"/>
          <w:color w:val="000000"/>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lastRenderedPageBreak/>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Повседневная жизнь советского общества в 1964–1985 гг. Общественные настроения.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СССР в 1985–1991 гг. </w:t>
      </w:r>
      <w:r w:rsidRPr="00EC4551">
        <w:rPr>
          <w:rFonts w:ascii="Times New Roman" w:hAnsi="Times New Roman" w:cs="Times New Roman"/>
          <w:color w:val="000000"/>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Российская Федерация в 1992 – начале 2020-х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 xml:space="preserve">Российская Федерация в 1990-е гг. </w:t>
      </w:r>
      <w:r w:rsidRPr="00EC4551">
        <w:rPr>
          <w:rFonts w:ascii="Times New Roman" w:hAnsi="Times New Roman" w:cs="Times New Roman"/>
          <w:color w:val="000000"/>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lastRenderedPageBreak/>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i/>
          <w:color w:val="000000"/>
          <w:lang w:val="ru-RU"/>
        </w:rPr>
        <w:t>Россия в ХХ</w:t>
      </w:r>
      <w:r w:rsidRPr="00EC4551">
        <w:rPr>
          <w:rFonts w:ascii="Times New Roman" w:hAnsi="Times New Roman" w:cs="Times New Roman"/>
          <w:i/>
          <w:color w:val="000000"/>
        </w:rPr>
        <w:t>I</w:t>
      </w:r>
      <w:r w:rsidRPr="00EC4551">
        <w:rPr>
          <w:rFonts w:ascii="Times New Roman" w:hAnsi="Times New Roman" w:cs="Times New Roman"/>
          <w:i/>
          <w:color w:val="000000"/>
          <w:lang w:val="ru-RU"/>
        </w:rPr>
        <w:t xml:space="preserve"> веке.</w:t>
      </w:r>
      <w:r w:rsidRPr="00EC4551">
        <w:rPr>
          <w:rFonts w:ascii="Times New Roman" w:hAnsi="Times New Roman" w:cs="Times New Roman"/>
          <w:color w:val="000000"/>
          <w:lang w:val="ru-RU"/>
        </w:rPr>
        <w:t xml:space="preserve"> Политические вызовы и новые приоритеты внутренней политики России в начале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Социально-экономическое развитие России в начале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Внешняя политика в начале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sidRPr="00EC4551">
        <w:rPr>
          <w:rFonts w:ascii="Times New Roman" w:hAnsi="Times New Roman" w:cs="Times New Roman"/>
          <w:color w:val="000000"/>
        </w:rPr>
        <w:t>VIII</w:t>
      </w:r>
      <w:r w:rsidRPr="00EC4551">
        <w:rPr>
          <w:rFonts w:ascii="Times New Roman" w:hAnsi="Times New Roman" w:cs="Times New Roman"/>
          <w:color w:val="000000"/>
          <w:lang w:val="ru-RU"/>
        </w:rPr>
        <w:t xml:space="preserve"> созыва.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Россия сегодня. Специальная военная операция (СВО). Отношения с Западом в начале </w:t>
      </w:r>
      <w:r w:rsidRPr="00EC4551">
        <w:rPr>
          <w:rFonts w:ascii="Times New Roman" w:hAnsi="Times New Roman" w:cs="Times New Roman"/>
          <w:color w:val="000000"/>
        </w:rPr>
        <w:t>XXI</w:t>
      </w:r>
      <w:r w:rsidRPr="00EC4551">
        <w:rPr>
          <w:rFonts w:ascii="Times New Roman" w:hAnsi="Times New Roman" w:cs="Times New Roman"/>
          <w:color w:val="000000"/>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Наш край в 1992–2022 гг.</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color w:val="000000"/>
          <w:lang w:val="ru-RU"/>
        </w:rPr>
        <w:t>Итоговое обобщение по курсу «История России. 1945 год – начало ХХ</w:t>
      </w:r>
      <w:r w:rsidRPr="00EC4551">
        <w:rPr>
          <w:rFonts w:ascii="Times New Roman" w:hAnsi="Times New Roman" w:cs="Times New Roman"/>
          <w:color w:val="000000"/>
        </w:rPr>
        <w:t>I</w:t>
      </w:r>
      <w:r w:rsidRPr="00EC4551">
        <w:rPr>
          <w:rFonts w:ascii="Times New Roman" w:hAnsi="Times New Roman" w:cs="Times New Roman"/>
          <w:color w:val="000000"/>
          <w:lang w:val="ru-RU"/>
        </w:rPr>
        <w:t xml:space="preserve"> века».</w:t>
      </w:r>
    </w:p>
    <w:p w:rsidR="00C24F49" w:rsidRPr="00EC4551" w:rsidRDefault="00C24F49">
      <w:pPr>
        <w:rPr>
          <w:rFonts w:ascii="Times New Roman" w:hAnsi="Times New Roman" w:cs="Times New Roman"/>
          <w:lang w:val="ru-RU"/>
        </w:rPr>
        <w:sectPr w:rsidR="00C24F49" w:rsidRPr="00EC4551">
          <w:pgSz w:w="11906" w:h="16383"/>
          <w:pgMar w:top="1134" w:right="850" w:bottom="1134" w:left="1701" w:header="720" w:footer="720" w:gutter="0"/>
          <w:cols w:space="720"/>
        </w:sectPr>
      </w:pPr>
    </w:p>
    <w:p w:rsidR="00C24F49" w:rsidRPr="00EC4551" w:rsidRDefault="00356ADE">
      <w:pPr>
        <w:spacing w:after="0" w:line="264" w:lineRule="auto"/>
        <w:ind w:left="120"/>
        <w:jc w:val="both"/>
        <w:rPr>
          <w:rFonts w:ascii="Times New Roman" w:hAnsi="Times New Roman" w:cs="Times New Roman"/>
          <w:lang w:val="ru-RU"/>
        </w:rPr>
      </w:pPr>
      <w:bookmarkStart w:id="8" w:name="block-21497882"/>
      <w:bookmarkEnd w:id="3"/>
      <w:r w:rsidRPr="00EC4551">
        <w:rPr>
          <w:rFonts w:ascii="Times New Roman" w:hAnsi="Times New Roman" w:cs="Times New Roman"/>
          <w:b/>
          <w:color w:val="000000"/>
          <w:lang w:val="ru-RU"/>
        </w:rPr>
        <w:lastRenderedPageBreak/>
        <w:t>ПЛАНИРУЕМЫЕ РЕЗУЛЬТАТЫ ОСВОЕНИЯ ПРОГРАММЫ ПО ИСТОРИИ НА УРОВНЕ СРЕДНЕГО ОБЩЕГО ОБРАЗОВАНИЯ</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ЛИЧНОСТНЫЕ РЕЗУЛЬТАТЫ</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1) гражданского воспитания: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осмысление сложившихся в российской истории традиций гражданского служения Отечеству;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сформированность гражданской позиции обучающегося как активного и ответственного члена российского общества;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принятие традиционных национальных, общечеловеческих гуманистических и демократических ценностей;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умение взаимодействовать с социальными институтами в соответствии с их функциями и назначением;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готовность к гуманитарной и волонтерской деятельности;</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2) патриотического воспитания: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3) духовно-нравственного воспитания: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4) эстетического воспитания: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представление об исторически сложившемся культурном многообразии своей страны и мира;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5) физического воспитания: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lastRenderedPageBreak/>
        <w:t xml:space="preserve">осознание ценности жизни и необходимости ее сохранения (в том числе на основе примеров из истории);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6) трудового воспитания: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мотивация и способность к образованию и самообразованию на протяжении всей жизни;</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7) экологического воспитания: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активное неприятие действий, приносящих вред окружающей природной и социальной среде;</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8) ценности научного познания: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9) эмоциональный интеллект:</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24F49" w:rsidRPr="00EC4551" w:rsidRDefault="00C24F49">
      <w:pPr>
        <w:spacing w:after="0" w:line="264" w:lineRule="auto"/>
        <w:ind w:left="120"/>
        <w:jc w:val="both"/>
        <w:rPr>
          <w:rFonts w:ascii="Times New Roman" w:hAnsi="Times New Roman" w:cs="Times New Roman"/>
          <w:lang w:val="ru-RU"/>
        </w:rPr>
      </w:pPr>
      <w:bookmarkStart w:id="9" w:name="_Toc142487931"/>
      <w:bookmarkEnd w:id="9"/>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МЕТАПРЕДМЕТНЫЕ РЕЗУЛЬТАТЫ</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lastRenderedPageBreak/>
        <w:t>Познавательные универсальные учебные действия</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Базовые логические действия: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формулировать проблему, вопрос, требующий решения;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устанавливать существенный признак или основания для сравнения, классификации и обобщения;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определять цели деятельности, задавать параметры и критерии их достижения;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выявлять закономерные черты и противоречия в рассматриваемых явлениях;</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разрабатывать план решения проблемы с учетом анализа имеющихся ресурсов;</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вносить коррективы в деятельность, оценивать соответствие результатов целям.</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Базовые исследовательские действия</w:t>
      </w:r>
      <w:r w:rsidRPr="00EC4551">
        <w:rPr>
          <w:rFonts w:ascii="Times New Roman" w:hAnsi="Times New Roman" w:cs="Times New Roman"/>
          <w:color w:val="000000"/>
          <w:lang w:val="ru-RU"/>
        </w:rPr>
        <w:t>:</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определять познавательную задачу; намечать путь ее решения и осуществлять подбор исторического материала, объекта;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владеть навыками учебно-исследовательской и проектной деятельности;</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осуществлять анализ объекта в соответствии с принципом историзма, основными процедурами исторического познания;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систематизировать и обобщать исторические факты (в том числе в форме таблиц, схем);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выявлять характерные признаки исторических явлений;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раскрывать причинно-следственные связи событий прошлого и настоящего;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сравнивать события, ситуации, определяя основания для сравнения, выявляя общие черты и различия;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формулировать и обосновывать выводы;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соотносить полученный результат с имеющимся историческим знанием;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определять новизну и обоснованность полученного результата;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объяснять сферу применения и значение проведенного учебного исследования в современном общественном контексте. </w:t>
      </w: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Работа с информацией:</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рассматривать комплексы источников, выявляя совпадения и различия их свидетельств;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t>Коммуникативные универсальные учебные действия: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представлять особенности взаимодействия людей в исторических обществах и современном мире;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излагать и аргументировать свою точку зрения в устном высказывании, письменном тексте;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аргументированно вести диалог, уметь смягчать конфликтные ситуации.</w:t>
      </w:r>
    </w:p>
    <w:p w:rsidR="00C24F49" w:rsidRPr="00EC4551" w:rsidRDefault="00C24F49">
      <w:pPr>
        <w:spacing w:after="0" w:line="264" w:lineRule="auto"/>
        <w:ind w:left="120"/>
        <w:jc w:val="both"/>
        <w:rPr>
          <w:rFonts w:ascii="Times New Roman" w:hAnsi="Times New Roman" w:cs="Times New Roman"/>
          <w:lang w:val="ru-RU"/>
        </w:rPr>
      </w:pPr>
    </w:p>
    <w:p w:rsidR="00C24F49" w:rsidRPr="00EC4551" w:rsidRDefault="00356ADE">
      <w:pPr>
        <w:spacing w:after="0" w:line="264" w:lineRule="auto"/>
        <w:ind w:left="120"/>
        <w:jc w:val="both"/>
        <w:rPr>
          <w:rFonts w:ascii="Times New Roman" w:hAnsi="Times New Roman" w:cs="Times New Roman"/>
          <w:lang w:val="ru-RU"/>
        </w:rPr>
      </w:pPr>
      <w:r w:rsidRPr="00EC4551">
        <w:rPr>
          <w:rFonts w:ascii="Times New Roman" w:hAnsi="Times New Roman" w:cs="Times New Roman"/>
          <w:b/>
          <w:color w:val="000000"/>
          <w:lang w:val="ru-RU"/>
        </w:rPr>
        <w:lastRenderedPageBreak/>
        <w:t>Регулятивные универсальные учебные действия:</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C24F49" w:rsidRPr="00EC4551" w:rsidRDefault="00356ADE">
      <w:pPr>
        <w:spacing w:after="0" w:line="264" w:lineRule="auto"/>
        <w:ind w:firstLine="600"/>
        <w:jc w:val="both"/>
        <w:rPr>
          <w:rFonts w:ascii="Times New Roman" w:hAnsi="Times New Roman" w:cs="Times New Roman"/>
          <w:lang w:val="ru-RU"/>
        </w:rPr>
      </w:pPr>
      <w:r w:rsidRPr="00EC4551">
        <w:rPr>
          <w:rFonts w:ascii="Times New Roman" w:hAnsi="Times New Roman" w:cs="Times New Roman"/>
          <w:color w:val="000000"/>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lang w:val="ru-RU"/>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w:t>
      </w:r>
      <w:r w:rsidRPr="00EC4551">
        <w:rPr>
          <w:rFonts w:ascii="Times New Roman" w:hAnsi="Times New Roman" w:cs="Times New Roman"/>
          <w:color w:val="000000"/>
          <w:sz w:val="20"/>
          <w:szCs w:val="20"/>
          <w:lang w:val="ru-RU"/>
        </w:rPr>
        <w:t>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24F49" w:rsidRPr="00EC4551" w:rsidRDefault="00356ADE">
      <w:pPr>
        <w:spacing w:after="0" w:line="264" w:lineRule="auto"/>
        <w:ind w:left="120"/>
        <w:jc w:val="both"/>
        <w:rPr>
          <w:rFonts w:ascii="Times New Roman" w:hAnsi="Times New Roman" w:cs="Times New Roman"/>
          <w:sz w:val="20"/>
          <w:szCs w:val="20"/>
          <w:lang w:val="ru-RU"/>
        </w:rPr>
      </w:pPr>
      <w:r w:rsidRPr="00EC4551">
        <w:rPr>
          <w:rFonts w:ascii="Times New Roman" w:hAnsi="Times New Roman" w:cs="Times New Roman"/>
          <w:b/>
          <w:color w:val="000000"/>
          <w:sz w:val="20"/>
          <w:szCs w:val="20"/>
          <w:lang w:val="ru-RU"/>
        </w:rPr>
        <w:t>Совместная деятельность:</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определять свое участие в общей работе и координировать свои действия с другими членами команды; </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проявлять творчество и инициативу в индивидуальной и командной работе; </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оценивать полученные результаты и свой вклад в общую работу.</w:t>
      </w:r>
    </w:p>
    <w:p w:rsidR="00C24F49" w:rsidRPr="00EC4551" w:rsidRDefault="00C24F49">
      <w:pPr>
        <w:spacing w:after="0" w:line="264" w:lineRule="auto"/>
        <w:ind w:left="120"/>
        <w:jc w:val="both"/>
        <w:rPr>
          <w:rFonts w:ascii="Times New Roman" w:hAnsi="Times New Roman" w:cs="Times New Roman"/>
          <w:sz w:val="20"/>
          <w:szCs w:val="20"/>
          <w:lang w:val="ru-RU"/>
        </w:rPr>
      </w:pPr>
      <w:bookmarkStart w:id="10" w:name="_Toc142487932"/>
      <w:bookmarkEnd w:id="10"/>
    </w:p>
    <w:p w:rsidR="00C24F49" w:rsidRPr="00EC4551" w:rsidRDefault="00356ADE">
      <w:pPr>
        <w:spacing w:after="0" w:line="264" w:lineRule="auto"/>
        <w:ind w:left="12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w:t>
      </w:r>
    </w:p>
    <w:p w:rsidR="00C24F49" w:rsidRPr="00EC4551" w:rsidRDefault="00356ADE">
      <w:pPr>
        <w:spacing w:after="0" w:line="264" w:lineRule="auto"/>
        <w:ind w:left="120"/>
        <w:jc w:val="both"/>
        <w:rPr>
          <w:rFonts w:ascii="Times New Roman" w:hAnsi="Times New Roman" w:cs="Times New Roman"/>
          <w:sz w:val="20"/>
          <w:szCs w:val="20"/>
          <w:lang w:val="ru-RU"/>
        </w:rPr>
      </w:pPr>
      <w:r w:rsidRPr="00EC4551">
        <w:rPr>
          <w:rFonts w:ascii="Times New Roman" w:hAnsi="Times New Roman" w:cs="Times New Roman"/>
          <w:b/>
          <w:color w:val="000000"/>
          <w:sz w:val="20"/>
          <w:szCs w:val="20"/>
          <w:lang w:val="ru-RU"/>
        </w:rPr>
        <w:t>ПРЕДМЕТНЫЕ РЕЗУЛЬТАТЫ</w:t>
      </w:r>
    </w:p>
    <w:p w:rsidR="00C24F49" w:rsidRPr="00EC4551" w:rsidRDefault="00C24F49">
      <w:pPr>
        <w:spacing w:after="0" w:line="264" w:lineRule="auto"/>
        <w:ind w:left="120"/>
        <w:jc w:val="both"/>
        <w:rPr>
          <w:rFonts w:ascii="Times New Roman" w:hAnsi="Times New Roman" w:cs="Times New Roman"/>
          <w:sz w:val="20"/>
          <w:szCs w:val="20"/>
          <w:lang w:val="ru-RU"/>
        </w:rPr>
      </w:pP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Предметные результаты освоения программы по истории на уровне среднего общего образования должны обеспечивать:</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1) понимание значимости России в мировых политических и социально-экономических процессах ХХ – начала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 особенности развития культуры народов СССР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 определять современников исторических событий истории России и человечества в целом в ХХ – начале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lastRenderedPageBreak/>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11) знание ключевых событий, основных дат и этапов истории России и мира в ХХ – начале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 выдающихся деятелей отечественной и всемирной истории; важнейших достижений культуры, ценностных ориентиров.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sidRPr="00EC4551">
        <w:rPr>
          <w:rFonts w:ascii="Times New Roman" w:hAnsi="Times New Roman" w:cs="Times New Roman"/>
          <w:color w:val="000000"/>
          <w:sz w:val="20"/>
          <w:szCs w:val="20"/>
        </w:rPr>
        <w:t>XXI</w:t>
      </w:r>
      <w:r w:rsidRPr="00EC4551">
        <w:rPr>
          <w:rFonts w:ascii="Times New Roman" w:hAnsi="Times New Roman" w:cs="Times New Roman"/>
          <w:color w:val="000000"/>
          <w:sz w:val="20"/>
          <w:szCs w:val="20"/>
          <w:lang w:val="ru-RU"/>
        </w:rPr>
        <w:t xml:space="preserve"> в., но и к важнейшим событиям, явлениям, процессам истории нашей страны с древнейших времен до начала </w:t>
      </w:r>
      <w:r w:rsidRPr="00EC4551">
        <w:rPr>
          <w:rFonts w:ascii="Times New Roman" w:hAnsi="Times New Roman" w:cs="Times New Roman"/>
          <w:color w:val="000000"/>
          <w:sz w:val="20"/>
          <w:szCs w:val="20"/>
        </w:rPr>
        <w:t>XX</w:t>
      </w:r>
      <w:r w:rsidRPr="00EC4551">
        <w:rPr>
          <w:rFonts w:ascii="Times New Roman" w:hAnsi="Times New Roman" w:cs="Times New Roman"/>
          <w:color w:val="000000"/>
          <w:sz w:val="20"/>
          <w:szCs w:val="20"/>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24F49" w:rsidRPr="00EC4551" w:rsidRDefault="00C24F49">
      <w:pPr>
        <w:spacing w:after="0" w:line="264" w:lineRule="auto"/>
        <w:ind w:left="120"/>
        <w:jc w:val="both"/>
        <w:rPr>
          <w:rFonts w:ascii="Times New Roman" w:hAnsi="Times New Roman" w:cs="Times New Roman"/>
          <w:sz w:val="20"/>
          <w:szCs w:val="20"/>
          <w:lang w:val="ru-RU"/>
        </w:rPr>
      </w:pPr>
    </w:p>
    <w:p w:rsidR="00C24F49" w:rsidRPr="00EC4551" w:rsidRDefault="00356ADE">
      <w:pPr>
        <w:spacing w:after="0" w:line="264" w:lineRule="auto"/>
        <w:ind w:left="12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К концу обучения </w:t>
      </w:r>
      <w:r w:rsidRPr="00EC4551">
        <w:rPr>
          <w:rFonts w:ascii="Times New Roman" w:hAnsi="Times New Roman" w:cs="Times New Roman"/>
          <w:b/>
          <w:color w:val="000000"/>
          <w:sz w:val="20"/>
          <w:szCs w:val="20"/>
          <w:lang w:val="ru-RU"/>
        </w:rPr>
        <w:t>в 10 классе</w:t>
      </w:r>
      <w:r w:rsidRPr="00EC4551">
        <w:rPr>
          <w:rFonts w:ascii="Times New Roman" w:hAnsi="Times New Roman" w:cs="Times New Roman"/>
          <w:color w:val="000000"/>
          <w:sz w:val="20"/>
          <w:szCs w:val="20"/>
          <w:lang w:val="ru-RU"/>
        </w:rPr>
        <w:t xml:space="preserve"> обучающийся получит следующие предметные результаты: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называть наиболее значимые события истории России 1914–1945 гг., объяснять их особую значимость для истории нашей страны;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знания по истории России и всемирной истории 1914–1945 гг., выявлять попытки фальсификации истории;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lastRenderedPageBreak/>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называть имена наиболее выдающихся деятелей истории России 1914–1945 гг., события, процессы, в которых они участвовали;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и объяснять (аргументировать) свое отношение и оценку деятельности исторических личностей.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называть характерные, существенные признаки событий, процессов, явлений истории России и всеобщей истории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обобщать историческую информацию по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основе изучения исторического материала устанавливать исторические аналогии.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соотносить события истории родного края,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современников исторических событий, явлений, процессов истории России и человечества в целом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различать виды письменных исторических источников по истории России и всемирной истории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использовать исторические письменные источники при аргументации дискуссионных точек зрения;</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w:t>
      </w:r>
      <w:r w:rsidRPr="00EC4551">
        <w:rPr>
          <w:rFonts w:ascii="Times New Roman" w:hAnsi="Times New Roman" w:cs="Times New Roman"/>
          <w:color w:val="000000"/>
          <w:sz w:val="20"/>
          <w:szCs w:val="20"/>
          <w:lang w:val="ru-RU"/>
        </w:rPr>
        <w:lastRenderedPageBreak/>
        <w:t>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знать и использовать правила информационной безопасности при поиске исторической информации;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события, явления, процессы, которым посвящены визуальные источники исторической информации;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представлять историческую информацию в виде таблиц, графиков, схем, диаграмм;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w:t>
      </w:r>
      <w:r w:rsidRPr="00EC4551">
        <w:rPr>
          <w:rFonts w:ascii="Times New Roman" w:hAnsi="Times New Roman" w:cs="Times New Roman"/>
          <w:color w:val="000000"/>
          <w:sz w:val="20"/>
          <w:szCs w:val="20"/>
          <w:lang w:val="ru-RU"/>
        </w:rPr>
        <w:lastRenderedPageBreak/>
        <w:t>между народами, людьми разных культур; проявление уважения к историческому наследию народов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активно участвовать в дискуссиях, не допуская умаления подвига народа при защите Отечества.</w:t>
      </w:r>
    </w:p>
    <w:p w:rsidR="00C24F49" w:rsidRPr="00EC4551" w:rsidRDefault="00356ADE">
      <w:pPr>
        <w:spacing w:after="0" w:line="264" w:lineRule="auto"/>
        <w:ind w:left="12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К концу обучения </w:t>
      </w:r>
      <w:r w:rsidRPr="00EC4551">
        <w:rPr>
          <w:rFonts w:ascii="Times New Roman" w:hAnsi="Times New Roman" w:cs="Times New Roman"/>
          <w:b/>
          <w:color w:val="000000"/>
          <w:sz w:val="20"/>
          <w:szCs w:val="20"/>
          <w:lang w:val="ru-RU"/>
        </w:rPr>
        <w:t>в 11 классе</w:t>
      </w:r>
      <w:r w:rsidRPr="00EC4551">
        <w:rPr>
          <w:rFonts w:ascii="Times New Roman" w:hAnsi="Times New Roman" w:cs="Times New Roman"/>
          <w:color w:val="000000"/>
          <w:sz w:val="20"/>
          <w:szCs w:val="20"/>
          <w:lang w:val="ru-RU"/>
        </w:rPr>
        <w:t xml:space="preserve"> обучающийся получит следующие предметные результаты: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Понимание значимости России в мировых политических и социально-экономических процессах в период с 1945 г. по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называть наиболее значимые события истории России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объяснять их особую значимость для истории нашей страны;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их значение для истории России и человечества в целом;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знания по истории России и всеобщей истории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выявлять попытки фальсификации истории;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lastRenderedPageBreak/>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называть имена наиболее выдающихся деятелей истории России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события, процессы, в которых они участвовали;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характеризовать деятельность исторических личностей в рамках событий, процессов истории России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оценивать значение их деятельности для истории нашей станы и человечества в целом;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и объяснять (аргументировать) свое отношение и оценку деятельности исторических личностей.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объяснять смысл изученных (изучаемых) исторических понятий и терминов из истории России и всеобщей истории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представлять результаты самостоятельного изучения исторической информации из истории России и всеобщей истории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в форме сложного плана, конспекта, реферата;</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сравнивать предложенную аргументацию, выбирать наиболее аргументированную позицию.</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выявлять существенные черты исторических событий, явлений, процессов в период с 1945 г. по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называть характерные, существенные признаки событий, процессов, явлений истории России и всеобщей истории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различать в исторической информации из курсов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события, явления, процессы; факты и мнения, описания и объяснения, гипотезы и теории;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обобщать историческую информацию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основе изучения исторического материала устанавливать исторические аналогии.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определять современников исторических событий истории России и человечества в целом.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основе изученного материала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соотносить события истории родного края,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современников исторических событий, явлений, процессов истории России и человечества в целом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различать виды письменных исторических источников по истории России и всеобщей истории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авторство письменного исторического источника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анализировать письменный исторический источник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соотносить содержание исторического источника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 учебным текстом, другими источниками исторической информации (в том числе исторической картой/схемой);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использовать исторические письменные источники при аргументации дискуссионных точек зрения;</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w:t>
      </w:r>
      <w:r w:rsidRPr="00EC4551">
        <w:rPr>
          <w:rFonts w:ascii="Times New Roman" w:hAnsi="Times New Roman" w:cs="Times New Roman"/>
          <w:color w:val="000000"/>
          <w:sz w:val="20"/>
          <w:szCs w:val="20"/>
          <w:lang w:val="ru-RU"/>
        </w:rPr>
        <w:lastRenderedPageBreak/>
        <w:t>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проводить атрибуцию визуальных и аудиовизуальных исторических источников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знать и использовать правила информационной безопасности при поиске исторической информации;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отвечать на вопросы по содержанию текстового источника исторической информации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и составлять на его основе план, таблицу, схему;</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оформлять результаты анализа исторической карты/схемы в виде таблицы, схемы;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основании информации, представленной на карте (схеме)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сопоставлять информацию, представленную на исторической карте (схеме)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 информацией аутентичных исторических источников и источников исторической информации;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определять события, явления, процессы, которым посвящены визуальные источники исторической информации;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проводить сравнение исторических событий, явлений, процессов истории России и зарубежных стран;</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lastRenderedPageBreak/>
        <w:t>сопоставлять визуальные источники исторической информации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 информацией из других исторических источников, делать выводы;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представлять историческую информацию в виде таблиц, графиков, схем, диаграмм;</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в том числе на региональном материале, с использованием ресурсов библиотек, музеев и других.</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Структура предметного результата включает следующий перечень знаний и умений:</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осознавать и понимать ценность сопричастности своей семьи к событиям, явлениям, процессам истории России;</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w:t>
      </w:r>
    </w:p>
    <w:p w:rsidR="00C24F49" w:rsidRPr="00EC4551" w:rsidRDefault="00356ADE">
      <w:pPr>
        <w:spacing w:after="0" w:line="264" w:lineRule="auto"/>
        <w:ind w:firstLine="600"/>
        <w:jc w:val="both"/>
        <w:rPr>
          <w:rFonts w:ascii="Times New Roman" w:hAnsi="Times New Roman" w:cs="Times New Roman"/>
          <w:sz w:val="20"/>
          <w:szCs w:val="20"/>
          <w:lang w:val="ru-RU"/>
        </w:rPr>
      </w:pPr>
      <w:r w:rsidRPr="00EC4551">
        <w:rPr>
          <w:rFonts w:ascii="Times New Roman" w:hAnsi="Times New Roman" w:cs="Times New Roman"/>
          <w:color w:val="000000"/>
          <w:sz w:val="20"/>
          <w:szCs w:val="20"/>
          <w:lang w:val="ru-RU"/>
        </w:rPr>
        <w:t>используя знания по истории России и зарубежных стран (1945 г. – начало ХХ</w:t>
      </w:r>
      <w:r w:rsidRPr="00EC4551">
        <w:rPr>
          <w:rFonts w:ascii="Times New Roman" w:hAnsi="Times New Roman" w:cs="Times New Roman"/>
          <w:color w:val="000000"/>
          <w:sz w:val="20"/>
          <w:szCs w:val="20"/>
        </w:rPr>
        <w:t>I</w:t>
      </w:r>
      <w:r w:rsidRPr="00EC4551">
        <w:rPr>
          <w:rFonts w:ascii="Times New Roman" w:hAnsi="Times New Roman" w:cs="Times New Roman"/>
          <w:color w:val="000000"/>
          <w:sz w:val="20"/>
          <w:szCs w:val="20"/>
          <w:lang w:val="ru-RU"/>
        </w:rPr>
        <w:t xml:space="preserve"> в.), выявлять в исторической информации попытки фальсификации истории, приводить аргументы в защиту исторической правды;</w:t>
      </w:r>
    </w:p>
    <w:p w:rsidR="00C24F49" w:rsidRPr="00EC4551" w:rsidRDefault="00356ADE">
      <w:pPr>
        <w:spacing w:after="0" w:line="264" w:lineRule="auto"/>
        <w:ind w:firstLine="600"/>
        <w:jc w:val="both"/>
        <w:rPr>
          <w:sz w:val="20"/>
          <w:szCs w:val="20"/>
          <w:lang w:val="ru-RU"/>
        </w:rPr>
      </w:pPr>
      <w:r w:rsidRPr="00EC4551">
        <w:rPr>
          <w:rFonts w:ascii="Times New Roman" w:hAnsi="Times New Roman" w:cs="Times New Roman"/>
          <w:color w:val="000000"/>
          <w:sz w:val="20"/>
          <w:szCs w:val="20"/>
          <w:lang w:val="ru-RU"/>
        </w:rPr>
        <w:t xml:space="preserve">активно участвовать в дискуссиях, не допуская умаления подвига </w:t>
      </w:r>
      <w:r w:rsidRPr="00EC4551">
        <w:rPr>
          <w:rFonts w:ascii="Times New Roman" w:hAnsi="Times New Roman"/>
          <w:color w:val="000000"/>
          <w:sz w:val="20"/>
          <w:szCs w:val="20"/>
          <w:lang w:val="ru-RU"/>
        </w:rPr>
        <w:t>народа при защите Отечества.</w:t>
      </w:r>
    </w:p>
    <w:p w:rsidR="00C24F49" w:rsidRPr="00EC4551" w:rsidRDefault="00C24F49">
      <w:pPr>
        <w:rPr>
          <w:sz w:val="20"/>
          <w:szCs w:val="20"/>
          <w:lang w:val="ru-RU"/>
        </w:rPr>
        <w:sectPr w:rsidR="00C24F49" w:rsidRPr="00EC4551">
          <w:pgSz w:w="11906" w:h="16383"/>
          <w:pgMar w:top="1134" w:right="850" w:bottom="1134" w:left="1701" w:header="720" w:footer="720" w:gutter="0"/>
          <w:cols w:space="720"/>
        </w:sectPr>
      </w:pPr>
    </w:p>
    <w:p w:rsidR="00C24F49" w:rsidRDefault="00356ADE">
      <w:pPr>
        <w:spacing w:after="0"/>
        <w:ind w:left="120"/>
      </w:pPr>
      <w:bookmarkStart w:id="11" w:name="block-21497877"/>
      <w:bookmarkEnd w:id="8"/>
      <w:r w:rsidRPr="000E5DE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24F49" w:rsidRDefault="00356AD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C24F49">
        <w:trPr>
          <w:trHeight w:val="144"/>
          <w:tblCellSpacing w:w="20" w:type="nil"/>
        </w:trPr>
        <w:tc>
          <w:tcPr>
            <w:tcW w:w="585"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 п/п </w:t>
            </w:r>
          </w:p>
          <w:p w:rsidR="00C24F49" w:rsidRDefault="00C24F49">
            <w:pPr>
              <w:spacing w:after="0"/>
              <w:ind w:left="135"/>
            </w:pPr>
          </w:p>
        </w:tc>
        <w:tc>
          <w:tcPr>
            <w:tcW w:w="2904"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Наименование разделов и тем программы </w:t>
            </w:r>
          </w:p>
          <w:p w:rsidR="00C24F49" w:rsidRDefault="00C24F49">
            <w:pPr>
              <w:spacing w:after="0"/>
              <w:ind w:left="135"/>
            </w:pPr>
          </w:p>
        </w:tc>
        <w:tc>
          <w:tcPr>
            <w:tcW w:w="0" w:type="auto"/>
            <w:gridSpan w:val="3"/>
            <w:tcMar>
              <w:top w:w="50" w:type="dxa"/>
              <w:left w:w="100" w:type="dxa"/>
            </w:tcMar>
            <w:vAlign w:val="center"/>
          </w:tcPr>
          <w:p w:rsidR="00C24F49" w:rsidRDefault="00356ADE">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Электронные (цифровые) образовательные ресурсы </w:t>
            </w:r>
          </w:p>
          <w:p w:rsidR="00C24F49" w:rsidRDefault="00C24F49">
            <w:pPr>
              <w:spacing w:after="0"/>
              <w:ind w:left="135"/>
            </w:pPr>
          </w:p>
        </w:tc>
      </w:tr>
      <w:tr w:rsidR="00C24F49">
        <w:trPr>
          <w:trHeight w:val="144"/>
          <w:tblCellSpacing w:w="20" w:type="nil"/>
        </w:trPr>
        <w:tc>
          <w:tcPr>
            <w:tcW w:w="0" w:type="auto"/>
            <w:vMerge/>
            <w:tcBorders>
              <w:top w:val="nil"/>
            </w:tcBorders>
            <w:tcMar>
              <w:top w:w="50" w:type="dxa"/>
              <w:left w:w="100" w:type="dxa"/>
            </w:tcMar>
          </w:tcPr>
          <w:p w:rsidR="00C24F49" w:rsidRDefault="00C24F49"/>
        </w:tc>
        <w:tc>
          <w:tcPr>
            <w:tcW w:w="0" w:type="auto"/>
            <w:vMerge/>
            <w:tcBorders>
              <w:top w:val="nil"/>
            </w:tcBorders>
            <w:tcMar>
              <w:top w:w="50" w:type="dxa"/>
              <w:left w:w="100" w:type="dxa"/>
            </w:tcMar>
          </w:tcPr>
          <w:p w:rsidR="00C24F49" w:rsidRDefault="00C24F49"/>
        </w:tc>
        <w:tc>
          <w:tcPr>
            <w:tcW w:w="973"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Всего </w:t>
            </w:r>
          </w:p>
          <w:p w:rsidR="00C24F49" w:rsidRDefault="00C24F49">
            <w:pPr>
              <w:spacing w:after="0"/>
              <w:ind w:left="135"/>
            </w:pPr>
          </w:p>
        </w:tc>
        <w:tc>
          <w:tcPr>
            <w:tcW w:w="1694"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Контрольные работы </w:t>
            </w:r>
          </w:p>
          <w:p w:rsidR="00C24F49" w:rsidRDefault="00C24F49">
            <w:pPr>
              <w:spacing w:after="0"/>
              <w:ind w:left="135"/>
            </w:pPr>
          </w:p>
        </w:tc>
        <w:tc>
          <w:tcPr>
            <w:tcW w:w="1781"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Практические работы </w:t>
            </w:r>
          </w:p>
          <w:p w:rsidR="00C24F49" w:rsidRDefault="00C24F49">
            <w:pPr>
              <w:spacing w:after="0"/>
              <w:ind w:left="135"/>
            </w:pPr>
          </w:p>
        </w:tc>
        <w:tc>
          <w:tcPr>
            <w:tcW w:w="0" w:type="auto"/>
            <w:vMerge/>
            <w:tcBorders>
              <w:top w:val="nil"/>
            </w:tcBorders>
            <w:tcMar>
              <w:top w:w="50" w:type="dxa"/>
              <w:left w:w="100" w:type="dxa"/>
            </w:tcMar>
          </w:tcPr>
          <w:p w:rsidR="00C24F49" w:rsidRDefault="00C24F49"/>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Pr>
                <w:rFonts w:ascii="Times New Roman" w:hAnsi="Times New Roman"/>
                <w:b/>
                <w:color w:val="000000"/>
                <w:sz w:val="24"/>
              </w:rPr>
              <w:t>Всеобщая история. 1914—1945 гг.</w:t>
            </w:r>
          </w:p>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1.1</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2.</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Мир накануне и годы Первой мировой войны</w:t>
            </w: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2.1</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2.2</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24F49" w:rsidRDefault="00C24F49"/>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3.1</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3.3</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3.4</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3.5</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3.6</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Развитие науки и культуры в 1914 – </w:t>
            </w:r>
            <w:r w:rsidRPr="000E5DE3">
              <w:rPr>
                <w:rFonts w:ascii="Times New Roman" w:hAnsi="Times New Roman"/>
                <w:color w:val="000000"/>
                <w:sz w:val="24"/>
                <w:lang w:val="ru-RU"/>
              </w:rPr>
              <w:lastRenderedPageBreak/>
              <w:t>1930-х гг.</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4.</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Вторая мировая война. 1939 – 1945 гг.</w:t>
            </w: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4.1</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4.2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24F49" w:rsidRDefault="00C24F49"/>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sidRPr="000E5DE3">
              <w:rPr>
                <w:rFonts w:ascii="Times New Roman" w:hAnsi="Times New Roman"/>
                <w:b/>
                <w:color w:val="000000"/>
                <w:sz w:val="24"/>
                <w:lang w:val="ru-RU"/>
              </w:rPr>
              <w:t>Раздел 5.</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5.1</w:t>
            </w:r>
          </w:p>
        </w:tc>
        <w:tc>
          <w:tcPr>
            <w:tcW w:w="2904"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24F49" w:rsidRDefault="00C24F49"/>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Pr>
                <w:rFonts w:ascii="Times New Roman" w:hAnsi="Times New Roman"/>
                <w:b/>
                <w:color w:val="000000"/>
                <w:sz w:val="24"/>
              </w:rPr>
              <w:t>История России. 1914—1945 годы</w:t>
            </w:r>
          </w:p>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1.1</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1.3</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1.4</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1.5</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1.6</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1.7</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Революция и Гражданская война на </w:t>
            </w:r>
            <w:r w:rsidRPr="000E5DE3">
              <w:rPr>
                <w:rFonts w:ascii="Times New Roman" w:hAnsi="Times New Roman"/>
                <w:color w:val="000000"/>
                <w:sz w:val="24"/>
                <w:lang w:val="ru-RU"/>
              </w:rPr>
              <w:lastRenderedPageBreak/>
              <w:t>национальных окраинах</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1.9</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1.10</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2.</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Советский Союз в 1920—1930-е гг.</w:t>
            </w: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2.1</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2.2</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2.3</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2.4</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2.5</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Наш край в 1920 – 1930-е гг.</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2.6</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3.</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Великая Отечественная война. 1941—1945 гг.</w:t>
            </w: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3.1</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3.3</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3.4</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3.5</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3.6</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585" w:type="dxa"/>
            <w:tcMar>
              <w:top w:w="50" w:type="dxa"/>
              <w:left w:w="100" w:type="dxa"/>
            </w:tcMar>
            <w:vAlign w:val="center"/>
          </w:tcPr>
          <w:p w:rsidR="00C24F49" w:rsidRDefault="00356ADE">
            <w:pPr>
              <w:spacing w:after="0"/>
            </w:pPr>
            <w:r>
              <w:rPr>
                <w:rFonts w:ascii="Times New Roman" w:hAnsi="Times New Roman"/>
                <w:color w:val="000000"/>
                <w:sz w:val="24"/>
              </w:rPr>
              <w:t>3.7</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Повторение и обобщение по теме </w:t>
            </w:r>
            <w:r w:rsidRPr="000E5DE3">
              <w:rPr>
                <w:rFonts w:ascii="Times New Roman" w:hAnsi="Times New Roman"/>
                <w:color w:val="000000"/>
                <w:sz w:val="24"/>
                <w:lang w:val="ru-RU"/>
              </w:rPr>
              <w:lastRenderedPageBreak/>
              <w:t>«Великая Отечественная война 1941 – 1945 гг.»</w:t>
            </w:r>
          </w:p>
        </w:tc>
        <w:tc>
          <w:tcPr>
            <w:tcW w:w="973"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C24F49" w:rsidRDefault="00C24F49">
            <w:pPr>
              <w:spacing w:after="0"/>
              <w:ind w:left="135"/>
              <w:jc w:val="center"/>
            </w:pPr>
          </w:p>
        </w:tc>
        <w:tc>
          <w:tcPr>
            <w:tcW w:w="1781" w:type="dxa"/>
            <w:tcMar>
              <w:top w:w="50" w:type="dxa"/>
              <w:left w:w="100" w:type="dxa"/>
            </w:tcMar>
            <w:vAlign w:val="center"/>
          </w:tcPr>
          <w:p w:rsidR="00C24F49" w:rsidRDefault="00C24F49">
            <w:pPr>
              <w:spacing w:after="0"/>
              <w:ind w:left="135"/>
              <w:jc w:val="center"/>
            </w:pPr>
          </w:p>
        </w:tc>
        <w:tc>
          <w:tcPr>
            <w:tcW w:w="2633"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lastRenderedPageBreak/>
              <w:t>Итого по разделу</w:t>
            </w:r>
          </w:p>
        </w:tc>
        <w:tc>
          <w:tcPr>
            <w:tcW w:w="152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24F49" w:rsidRDefault="00C24F49"/>
        </w:tc>
      </w:tr>
      <w:tr w:rsidR="00C24F49">
        <w:trPr>
          <w:trHeight w:val="144"/>
          <w:tblCellSpacing w:w="20" w:type="nil"/>
        </w:trPr>
        <w:tc>
          <w:tcPr>
            <w:tcW w:w="0" w:type="auto"/>
            <w:gridSpan w:val="2"/>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C24F49" w:rsidRDefault="00C24F49"/>
        </w:tc>
      </w:tr>
    </w:tbl>
    <w:p w:rsidR="00C24F49" w:rsidRDefault="00C24F49">
      <w:pPr>
        <w:sectPr w:rsidR="00C24F49">
          <w:pgSz w:w="16383" w:h="11906" w:orient="landscape"/>
          <w:pgMar w:top="1134" w:right="850" w:bottom="1134" w:left="1701" w:header="720" w:footer="720" w:gutter="0"/>
          <w:cols w:space="720"/>
        </w:sectPr>
      </w:pPr>
    </w:p>
    <w:p w:rsidR="00C24F49" w:rsidRDefault="00356AD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C24F49">
        <w:trPr>
          <w:trHeight w:val="144"/>
          <w:tblCellSpacing w:w="20" w:type="nil"/>
        </w:trPr>
        <w:tc>
          <w:tcPr>
            <w:tcW w:w="529"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 п/п </w:t>
            </w:r>
          </w:p>
          <w:p w:rsidR="00C24F49" w:rsidRDefault="00C24F49">
            <w:pPr>
              <w:spacing w:after="0"/>
              <w:ind w:left="135"/>
            </w:pPr>
          </w:p>
        </w:tc>
        <w:tc>
          <w:tcPr>
            <w:tcW w:w="2464"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Наименование разделов и тем программы </w:t>
            </w:r>
          </w:p>
          <w:p w:rsidR="00C24F49" w:rsidRDefault="00C24F49">
            <w:pPr>
              <w:spacing w:after="0"/>
              <w:ind w:left="135"/>
            </w:pPr>
          </w:p>
        </w:tc>
        <w:tc>
          <w:tcPr>
            <w:tcW w:w="0" w:type="auto"/>
            <w:gridSpan w:val="3"/>
            <w:tcMar>
              <w:top w:w="50" w:type="dxa"/>
              <w:left w:w="100" w:type="dxa"/>
            </w:tcMar>
            <w:vAlign w:val="center"/>
          </w:tcPr>
          <w:p w:rsidR="00C24F49" w:rsidRDefault="00356ADE">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Электронные (цифровые) образовательные ресурсы </w:t>
            </w:r>
          </w:p>
          <w:p w:rsidR="00C24F49" w:rsidRDefault="00C24F49">
            <w:pPr>
              <w:spacing w:after="0"/>
              <w:ind w:left="135"/>
            </w:pPr>
          </w:p>
        </w:tc>
      </w:tr>
      <w:tr w:rsidR="00C24F49">
        <w:trPr>
          <w:trHeight w:val="144"/>
          <w:tblCellSpacing w:w="20" w:type="nil"/>
        </w:trPr>
        <w:tc>
          <w:tcPr>
            <w:tcW w:w="0" w:type="auto"/>
            <w:vMerge/>
            <w:tcBorders>
              <w:top w:val="nil"/>
            </w:tcBorders>
            <w:tcMar>
              <w:top w:w="50" w:type="dxa"/>
              <w:left w:w="100" w:type="dxa"/>
            </w:tcMar>
          </w:tcPr>
          <w:p w:rsidR="00C24F49" w:rsidRDefault="00C24F49"/>
        </w:tc>
        <w:tc>
          <w:tcPr>
            <w:tcW w:w="0" w:type="auto"/>
            <w:vMerge/>
            <w:tcBorders>
              <w:top w:val="nil"/>
            </w:tcBorders>
            <w:tcMar>
              <w:top w:w="50" w:type="dxa"/>
              <w:left w:w="100" w:type="dxa"/>
            </w:tcMar>
          </w:tcPr>
          <w:p w:rsidR="00C24F49" w:rsidRDefault="00C24F49"/>
        </w:tc>
        <w:tc>
          <w:tcPr>
            <w:tcW w:w="1028"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Всего </w:t>
            </w:r>
          </w:p>
          <w:p w:rsidR="00C24F49" w:rsidRDefault="00C24F49">
            <w:pPr>
              <w:spacing w:after="0"/>
              <w:ind w:left="135"/>
            </w:pPr>
          </w:p>
        </w:tc>
        <w:tc>
          <w:tcPr>
            <w:tcW w:w="1759"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Контрольные работы </w:t>
            </w:r>
          </w:p>
          <w:p w:rsidR="00C24F49" w:rsidRDefault="00C24F49">
            <w:pPr>
              <w:spacing w:after="0"/>
              <w:ind w:left="135"/>
            </w:pPr>
          </w:p>
        </w:tc>
        <w:tc>
          <w:tcPr>
            <w:tcW w:w="1841"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Практические работы </w:t>
            </w:r>
          </w:p>
          <w:p w:rsidR="00C24F49" w:rsidRDefault="00C24F49">
            <w:pPr>
              <w:spacing w:after="0"/>
              <w:ind w:left="135"/>
            </w:pPr>
          </w:p>
        </w:tc>
        <w:tc>
          <w:tcPr>
            <w:tcW w:w="0" w:type="auto"/>
            <w:vMerge/>
            <w:tcBorders>
              <w:top w:val="nil"/>
            </w:tcBorders>
            <w:tcMar>
              <w:top w:w="50" w:type="dxa"/>
              <w:left w:w="100" w:type="dxa"/>
            </w:tcMa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0E5DE3">
              <w:rPr>
                <w:rFonts w:ascii="Times New Roman" w:hAnsi="Times New Roman"/>
                <w:b/>
                <w:color w:val="000000"/>
                <w:sz w:val="24"/>
                <w:lang w:val="ru-RU"/>
              </w:rPr>
              <w:t xml:space="preserve"> века</w:t>
            </w:r>
          </w:p>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1.</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0E5DE3">
              <w:rPr>
                <w:rFonts w:ascii="Times New Roman" w:hAnsi="Times New Roman"/>
                <w:b/>
                <w:color w:val="000000"/>
                <w:sz w:val="24"/>
                <w:lang w:val="ru-RU"/>
              </w:rPr>
              <w:t xml:space="preserve"> в. – начале </w:t>
            </w:r>
            <w:r>
              <w:rPr>
                <w:rFonts w:ascii="Times New Roman" w:hAnsi="Times New Roman"/>
                <w:b/>
                <w:color w:val="000000"/>
                <w:sz w:val="24"/>
              </w:rPr>
              <w:t>XXI</w:t>
            </w:r>
            <w:r w:rsidRPr="000E5DE3">
              <w:rPr>
                <w:rFonts w:ascii="Times New Roman" w:hAnsi="Times New Roman"/>
                <w:b/>
                <w:color w:val="000000"/>
                <w:sz w:val="24"/>
                <w:lang w:val="ru-RU"/>
              </w:rPr>
              <w:t xml:space="preserve"> в.</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1.1</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0E5DE3">
              <w:rPr>
                <w:rFonts w:ascii="Times New Roman" w:hAnsi="Times New Roman"/>
                <w:color w:val="000000"/>
                <w:sz w:val="24"/>
                <w:lang w:val="ru-RU"/>
              </w:rPr>
              <w:t xml:space="preserve"> в. – начале </w:t>
            </w:r>
            <w:r>
              <w:rPr>
                <w:rFonts w:ascii="Times New Roman" w:hAnsi="Times New Roman"/>
                <w:color w:val="000000"/>
                <w:sz w:val="24"/>
              </w:rPr>
              <w:t>XXI</w:t>
            </w:r>
            <w:r w:rsidRPr="000E5DE3">
              <w:rPr>
                <w:rFonts w:ascii="Times New Roman" w:hAnsi="Times New Roman"/>
                <w:color w:val="000000"/>
                <w:sz w:val="24"/>
                <w:lang w:val="ru-RU"/>
              </w:rPr>
              <w:t xml:space="preserve"> в.</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2.</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0E5DE3">
              <w:rPr>
                <w:rFonts w:ascii="Times New Roman" w:hAnsi="Times New Roman"/>
                <w:b/>
                <w:color w:val="000000"/>
                <w:sz w:val="24"/>
                <w:lang w:val="ru-RU"/>
              </w:rPr>
              <w:t xml:space="preserve"> в. – начале </w:t>
            </w:r>
            <w:r>
              <w:rPr>
                <w:rFonts w:ascii="Times New Roman" w:hAnsi="Times New Roman"/>
                <w:b/>
                <w:color w:val="000000"/>
                <w:sz w:val="24"/>
              </w:rPr>
              <w:t>XXI</w:t>
            </w:r>
            <w:r w:rsidRPr="000E5DE3">
              <w:rPr>
                <w:rFonts w:ascii="Times New Roman" w:hAnsi="Times New Roman"/>
                <w:b/>
                <w:color w:val="000000"/>
                <w:sz w:val="24"/>
                <w:lang w:val="ru-RU"/>
              </w:rPr>
              <w:t xml:space="preserve"> в.</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2.1</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0E5DE3">
              <w:rPr>
                <w:rFonts w:ascii="Times New Roman" w:hAnsi="Times New Roman"/>
                <w:color w:val="000000"/>
                <w:sz w:val="24"/>
                <w:lang w:val="ru-RU"/>
              </w:rPr>
              <w:t xml:space="preserve"> вв.</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2.2</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3.</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0E5DE3">
              <w:rPr>
                <w:rFonts w:ascii="Times New Roman" w:hAnsi="Times New Roman"/>
                <w:b/>
                <w:color w:val="000000"/>
                <w:sz w:val="24"/>
                <w:lang w:val="ru-RU"/>
              </w:rPr>
              <w:t xml:space="preserve"> в.</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3.1</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3.2</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3.3</w:t>
            </w:r>
          </w:p>
        </w:tc>
        <w:tc>
          <w:tcPr>
            <w:tcW w:w="2464"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3.5</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0E5DE3">
              <w:rPr>
                <w:rFonts w:ascii="Times New Roman" w:hAnsi="Times New Roman"/>
                <w:color w:val="000000"/>
                <w:sz w:val="24"/>
                <w:lang w:val="ru-RU"/>
              </w:rPr>
              <w:t xml:space="preserve"> в.»</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4.</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0E5DE3">
              <w:rPr>
                <w:rFonts w:ascii="Times New Roman" w:hAnsi="Times New Roman"/>
                <w:b/>
                <w:color w:val="000000"/>
                <w:sz w:val="24"/>
                <w:lang w:val="ru-RU"/>
              </w:rPr>
              <w:t xml:space="preserve"> в.</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4.1</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4.2</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5.</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0E5DE3">
              <w:rPr>
                <w:rFonts w:ascii="Times New Roman" w:hAnsi="Times New Roman"/>
                <w:b/>
                <w:color w:val="000000"/>
                <w:sz w:val="24"/>
                <w:lang w:val="ru-RU"/>
              </w:rPr>
              <w:t xml:space="preserve"> в.</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5.1</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5.2</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24F49" w:rsidRDefault="00C24F49"/>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sidRPr="000E5DE3">
              <w:rPr>
                <w:rFonts w:ascii="Times New Roman" w:hAnsi="Times New Roman"/>
                <w:b/>
                <w:color w:val="000000"/>
                <w:sz w:val="24"/>
                <w:lang w:val="ru-RU"/>
              </w:rPr>
              <w:t>Раздел 6.</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6.1</w:t>
            </w:r>
          </w:p>
        </w:tc>
        <w:tc>
          <w:tcPr>
            <w:tcW w:w="2464"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0E5DE3">
              <w:rPr>
                <w:rFonts w:ascii="Times New Roman" w:hAnsi="Times New Roman"/>
                <w:b/>
                <w:color w:val="000000"/>
                <w:sz w:val="24"/>
                <w:lang w:val="ru-RU"/>
              </w:rPr>
              <w:t xml:space="preserve"> века</w:t>
            </w:r>
          </w:p>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Pr>
                <w:rFonts w:ascii="Times New Roman" w:hAnsi="Times New Roman"/>
                <w:b/>
                <w:color w:val="000000"/>
                <w:sz w:val="24"/>
              </w:rPr>
              <w:lastRenderedPageBreak/>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1.1</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24F49" w:rsidRDefault="00C24F49"/>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2.1</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2.2</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2.3</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2.4</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2.5</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2.6</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C24F49" w:rsidRDefault="00C24F49"/>
        </w:tc>
      </w:tr>
      <w:tr w:rsidR="00C24F49" w:rsidRPr="001916C7">
        <w:trPr>
          <w:trHeight w:val="144"/>
          <w:tblCellSpacing w:w="20" w:type="nil"/>
        </w:trPr>
        <w:tc>
          <w:tcPr>
            <w:tcW w:w="0" w:type="auto"/>
            <w:gridSpan w:val="6"/>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b/>
                <w:color w:val="000000"/>
                <w:sz w:val="24"/>
                <w:lang w:val="ru-RU"/>
              </w:rPr>
              <w:t>Раздел 3.</w:t>
            </w:r>
            <w:r w:rsidRPr="000E5DE3">
              <w:rPr>
                <w:rFonts w:ascii="Times New Roman" w:hAnsi="Times New Roman"/>
                <w:color w:val="000000"/>
                <w:sz w:val="24"/>
                <w:lang w:val="ru-RU"/>
              </w:rPr>
              <w:t xml:space="preserve"> </w:t>
            </w:r>
            <w:r w:rsidRPr="000E5DE3">
              <w:rPr>
                <w:rFonts w:ascii="Times New Roman" w:hAnsi="Times New Roman"/>
                <w:b/>
                <w:color w:val="000000"/>
                <w:sz w:val="24"/>
                <w:lang w:val="ru-RU"/>
              </w:rPr>
              <w:t>Российская Федерация в 1992 – начале 2020-х гг.</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3.1</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3.2</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3.3</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3.4</w:t>
            </w:r>
          </w:p>
        </w:tc>
        <w:tc>
          <w:tcPr>
            <w:tcW w:w="246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24F49" w:rsidRDefault="00C24F49"/>
        </w:tc>
      </w:tr>
      <w:tr w:rsidR="00C24F49">
        <w:trPr>
          <w:trHeight w:val="144"/>
          <w:tblCellSpacing w:w="20" w:type="nil"/>
        </w:trPr>
        <w:tc>
          <w:tcPr>
            <w:tcW w:w="0" w:type="auto"/>
            <w:gridSpan w:val="6"/>
            <w:tcMar>
              <w:top w:w="50" w:type="dxa"/>
              <w:left w:w="100" w:type="dxa"/>
            </w:tcMar>
            <w:vAlign w:val="center"/>
          </w:tcPr>
          <w:p w:rsidR="00C24F49" w:rsidRDefault="00356AD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C24F49">
        <w:trPr>
          <w:trHeight w:val="144"/>
          <w:tblCellSpacing w:w="20" w:type="nil"/>
        </w:trPr>
        <w:tc>
          <w:tcPr>
            <w:tcW w:w="529" w:type="dxa"/>
            <w:tcMar>
              <w:top w:w="50" w:type="dxa"/>
              <w:left w:w="100" w:type="dxa"/>
            </w:tcMar>
            <w:vAlign w:val="center"/>
          </w:tcPr>
          <w:p w:rsidR="00C24F49" w:rsidRDefault="00356ADE">
            <w:pPr>
              <w:spacing w:after="0"/>
            </w:pPr>
            <w:r>
              <w:rPr>
                <w:rFonts w:ascii="Times New Roman" w:hAnsi="Times New Roman"/>
                <w:color w:val="000000"/>
                <w:sz w:val="24"/>
              </w:rPr>
              <w:t>4.1</w:t>
            </w:r>
          </w:p>
        </w:tc>
        <w:tc>
          <w:tcPr>
            <w:tcW w:w="2464" w:type="dxa"/>
            <w:tcMar>
              <w:top w:w="50" w:type="dxa"/>
              <w:left w:w="100" w:type="dxa"/>
            </w:tcMar>
            <w:vAlign w:val="center"/>
          </w:tcPr>
          <w:p w:rsidR="00C24F49" w:rsidRDefault="00356ADE">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24F49" w:rsidRDefault="00C24F49">
            <w:pPr>
              <w:spacing w:after="0"/>
              <w:ind w:left="135"/>
              <w:jc w:val="center"/>
            </w:pPr>
          </w:p>
        </w:tc>
        <w:tc>
          <w:tcPr>
            <w:tcW w:w="1841" w:type="dxa"/>
            <w:tcMar>
              <w:top w:w="50" w:type="dxa"/>
              <w:left w:w="100" w:type="dxa"/>
            </w:tcMar>
            <w:vAlign w:val="center"/>
          </w:tcPr>
          <w:p w:rsidR="00C24F49" w:rsidRDefault="00C24F49">
            <w:pPr>
              <w:spacing w:after="0"/>
              <w:ind w:left="135"/>
              <w:jc w:val="center"/>
            </w:pPr>
          </w:p>
        </w:tc>
        <w:tc>
          <w:tcPr>
            <w:tcW w:w="2789" w:type="dxa"/>
            <w:tcMar>
              <w:top w:w="50" w:type="dxa"/>
              <w:left w:w="100" w:type="dxa"/>
            </w:tcMar>
            <w:vAlign w:val="center"/>
          </w:tcPr>
          <w:p w:rsidR="00C24F49" w:rsidRDefault="00C24F49">
            <w:pPr>
              <w:spacing w:after="0"/>
              <w:ind w:left="135"/>
            </w:pPr>
          </w:p>
        </w:tc>
      </w:tr>
      <w:tr w:rsidR="00C24F49">
        <w:trPr>
          <w:trHeight w:val="144"/>
          <w:tblCellSpacing w:w="20" w:type="nil"/>
        </w:trPr>
        <w:tc>
          <w:tcPr>
            <w:tcW w:w="0" w:type="auto"/>
            <w:gridSpan w:val="2"/>
            <w:tcMar>
              <w:top w:w="50" w:type="dxa"/>
              <w:left w:w="100" w:type="dxa"/>
            </w:tcMar>
            <w:vAlign w:val="center"/>
          </w:tcPr>
          <w:p w:rsidR="00C24F49" w:rsidRDefault="00356AD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24F49" w:rsidRDefault="00C24F49"/>
        </w:tc>
      </w:tr>
      <w:tr w:rsidR="00C24F49">
        <w:trPr>
          <w:trHeight w:val="144"/>
          <w:tblCellSpacing w:w="20" w:type="nil"/>
        </w:trPr>
        <w:tc>
          <w:tcPr>
            <w:tcW w:w="0" w:type="auto"/>
            <w:gridSpan w:val="2"/>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C24F49" w:rsidRDefault="00C24F49"/>
        </w:tc>
      </w:tr>
    </w:tbl>
    <w:p w:rsidR="00C24F49" w:rsidRDefault="00C24F49">
      <w:pPr>
        <w:sectPr w:rsidR="00C24F49">
          <w:pgSz w:w="16383" w:h="11906" w:orient="landscape"/>
          <w:pgMar w:top="1134" w:right="850" w:bottom="1134" w:left="1701" w:header="720" w:footer="720" w:gutter="0"/>
          <w:cols w:space="720"/>
        </w:sectPr>
      </w:pPr>
    </w:p>
    <w:p w:rsidR="00C24F49" w:rsidRDefault="00C24F49">
      <w:pPr>
        <w:rPr>
          <w:lang w:val="ru-RU"/>
        </w:rPr>
      </w:pPr>
    </w:p>
    <w:p w:rsidR="00C24F49" w:rsidRDefault="00356ADE" w:rsidP="007D0DD2">
      <w:pPr>
        <w:spacing w:after="0"/>
      </w:pPr>
      <w:bookmarkStart w:id="12" w:name="block-21497881"/>
      <w:bookmarkEnd w:id="11"/>
      <w:r>
        <w:rPr>
          <w:rFonts w:ascii="Times New Roman" w:hAnsi="Times New Roman"/>
          <w:b/>
          <w:color w:val="000000"/>
          <w:sz w:val="28"/>
        </w:rPr>
        <w:t xml:space="preserve">ПОУРОЧНОЕ ПЛАНИРОВАНИЕ </w:t>
      </w:r>
    </w:p>
    <w:p w:rsidR="00C24F49" w:rsidRDefault="00356AD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4365"/>
        <w:gridCol w:w="1306"/>
        <w:gridCol w:w="1841"/>
        <w:gridCol w:w="1910"/>
        <w:gridCol w:w="1347"/>
        <w:gridCol w:w="2221"/>
      </w:tblGrid>
      <w:tr w:rsidR="00C24F49">
        <w:trPr>
          <w:trHeight w:val="144"/>
          <w:tblCellSpacing w:w="20" w:type="nil"/>
        </w:trPr>
        <w:tc>
          <w:tcPr>
            <w:tcW w:w="394"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 п/п </w:t>
            </w:r>
          </w:p>
          <w:p w:rsidR="00C24F49" w:rsidRDefault="00C24F49">
            <w:pPr>
              <w:spacing w:after="0"/>
              <w:ind w:left="135"/>
            </w:pPr>
          </w:p>
        </w:tc>
        <w:tc>
          <w:tcPr>
            <w:tcW w:w="2904"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Тема урока </w:t>
            </w:r>
          </w:p>
          <w:p w:rsidR="00C24F49" w:rsidRDefault="00C24F49">
            <w:pPr>
              <w:spacing w:after="0"/>
              <w:ind w:left="135"/>
            </w:pPr>
          </w:p>
        </w:tc>
        <w:tc>
          <w:tcPr>
            <w:tcW w:w="0" w:type="auto"/>
            <w:gridSpan w:val="3"/>
            <w:tcMar>
              <w:top w:w="50" w:type="dxa"/>
              <w:left w:w="100" w:type="dxa"/>
            </w:tcMar>
            <w:vAlign w:val="center"/>
          </w:tcPr>
          <w:p w:rsidR="00C24F49" w:rsidRDefault="00356ADE">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Дата изучения </w:t>
            </w:r>
          </w:p>
          <w:p w:rsidR="00C24F49" w:rsidRDefault="00C24F49">
            <w:pPr>
              <w:spacing w:after="0"/>
              <w:ind w:left="135"/>
            </w:pPr>
          </w:p>
        </w:tc>
        <w:tc>
          <w:tcPr>
            <w:tcW w:w="2011"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Электронные цифровые образовательные ресурсы </w:t>
            </w:r>
          </w:p>
          <w:p w:rsidR="00C24F49" w:rsidRDefault="00C24F49">
            <w:pPr>
              <w:spacing w:after="0"/>
              <w:ind w:left="135"/>
            </w:pPr>
          </w:p>
        </w:tc>
      </w:tr>
      <w:tr w:rsidR="00C24F49">
        <w:trPr>
          <w:trHeight w:val="144"/>
          <w:tblCellSpacing w:w="20" w:type="nil"/>
        </w:trPr>
        <w:tc>
          <w:tcPr>
            <w:tcW w:w="0" w:type="auto"/>
            <w:vMerge/>
            <w:tcBorders>
              <w:top w:val="nil"/>
            </w:tcBorders>
            <w:tcMar>
              <w:top w:w="50" w:type="dxa"/>
              <w:left w:w="100" w:type="dxa"/>
            </w:tcMar>
          </w:tcPr>
          <w:p w:rsidR="00C24F49" w:rsidRDefault="00C24F49"/>
        </w:tc>
        <w:tc>
          <w:tcPr>
            <w:tcW w:w="0" w:type="auto"/>
            <w:vMerge/>
            <w:tcBorders>
              <w:top w:val="nil"/>
            </w:tcBorders>
            <w:tcMar>
              <w:top w:w="50" w:type="dxa"/>
              <w:left w:w="100" w:type="dxa"/>
            </w:tcMar>
          </w:tcPr>
          <w:p w:rsidR="00C24F49" w:rsidRDefault="00C24F49"/>
        </w:tc>
        <w:tc>
          <w:tcPr>
            <w:tcW w:w="859"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Всего </w:t>
            </w:r>
          </w:p>
          <w:p w:rsidR="00C24F49" w:rsidRDefault="00C24F49">
            <w:pPr>
              <w:spacing w:after="0"/>
              <w:ind w:left="135"/>
            </w:pPr>
          </w:p>
        </w:tc>
        <w:tc>
          <w:tcPr>
            <w:tcW w:w="1562"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Контрольные работы </w:t>
            </w:r>
          </w:p>
          <w:p w:rsidR="00C24F49" w:rsidRDefault="00C24F49">
            <w:pPr>
              <w:spacing w:after="0"/>
              <w:ind w:left="135"/>
            </w:pPr>
          </w:p>
        </w:tc>
        <w:tc>
          <w:tcPr>
            <w:tcW w:w="1659"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Практические работы </w:t>
            </w:r>
          </w:p>
          <w:p w:rsidR="00C24F49" w:rsidRDefault="00C24F49">
            <w:pPr>
              <w:spacing w:after="0"/>
              <w:ind w:left="135"/>
            </w:pPr>
          </w:p>
        </w:tc>
        <w:tc>
          <w:tcPr>
            <w:tcW w:w="0" w:type="auto"/>
            <w:vMerge/>
            <w:tcBorders>
              <w:top w:val="nil"/>
            </w:tcBorders>
            <w:tcMar>
              <w:top w:w="50" w:type="dxa"/>
              <w:left w:w="100" w:type="dxa"/>
            </w:tcMar>
          </w:tcPr>
          <w:p w:rsidR="00C24F49" w:rsidRDefault="00C24F49"/>
        </w:tc>
        <w:tc>
          <w:tcPr>
            <w:tcW w:w="0" w:type="auto"/>
            <w:vMerge/>
            <w:tcBorders>
              <w:top w:val="nil"/>
            </w:tcBorders>
            <w:tcMar>
              <w:top w:w="50" w:type="dxa"/>
              <w:left w:w="100" w:type="dxa"/>
            </w:tcMar>
          </w:tcPr>
          <w:p w:rsidR="00C24F49" w:rsidRDefault="00C24F49"/>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Первая мировая война. 1914 – 1918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6</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7</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8</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9</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lastRenderedPageBreak/>
              <w:t>10</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11</w:t>
            </w:r>
          </w:p>
        </w:tc>
        <w:tc>
          <w:tcPr>
            <w:tcW w:w="2904"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13</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14</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15</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16</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17</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18</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19</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20</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21</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lastRenderedPageBreak/>
              <w:t>23</w:t>
            </w:r>
          </w:p>
        </w:tc>
        <w:tc>
          <w:tcPr>
            <w:tcW w:w="2904"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1914 – 1945 гг.»</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24</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25</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26</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27</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28</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29</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30</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31</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33</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34</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35</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Идеология и культура в годы </w:t>
            </w:r>
            <w:r w:rsidRPr="000E5DE3">
              <w:rPr>
                <w:rFonts w:ascii="Times New Roman" w:hAnsi="Times New Roman"/>
                <w:color w:val="000000"/>
                <w:sz w:val="24"/>
                <w:lang w:val="ru-RU"/>
              </w:rPr>
              <w:lastRenderedPageBreak/>
              <w:t>Гражданской войны. Перемены в повседневной жизни и общественных настроениях</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lastRenderedPageBreak/>
              <w:t>36</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37</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 обобщающий урок по теме «Россия в 1914 – 1922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38</w:t>
            </w:r>
          </w:p>
        </w:tc>
        <w:tc>
          <w:tcPr>
            <w:tcW w:w="2904"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Экономический и политический кризис начала 1920-х гг. </w:t>
            </w:r>
            <w:r>
              <w:rPr>
                <w:rFonts w:ascii="Times New Roman" w:hAnsi="Times New Roman"/>
                <w:color w:val="000000"/>
                <w:sz w:val="24"/>
              </w:rPr>
              <w:t>Переход к нэпу</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39</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Экономическое и социальное развитие в годы нэпа</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40</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41</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43</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44</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45</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46</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47</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Культурное пространство советского общества в 1930-е гг.: создание </w:t>
            </w:r>
            <w:r w:rsidRPr="000E5DE3">
              <w:rPr>
                <w:rFonts w:ascii="Times New Roman" w:hAnsi="Times New Roman"/>
                <w:color w:val="000000"/>
                <w:sz w:val="24"/>
                <w:lang w:val="ru-RU"/>
              </w:rPr>
              <w:lastRenderedPageBreak/>
              <w:t>«нового человека</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lastRenderedPageBreak/>
              <w:t>48</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Развитие науки, образования, здравоохранения в 1930-е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49</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50</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51</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53</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Наш край в 1920 – 1930-е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54</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55</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Начало Великой Отечественной войны</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56</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Битва за Москву и блокада Ленинграда</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57</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58</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Единство фронта и тыла</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59</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60</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lastRenderedPageBreak/>
              <w:t>61</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62</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63</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64</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65</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66</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67</w:t>
            </w:r>
          </w:p>
        </w:tc>
        <w:tc>
          <w:tcPr>
            <w:tcW w:w="2904" w:type="dxa"/>
            <w:tcMar>
              <w:top w:w="50" w:type="dxa"/>
              <w:left w:w="100" w:type="dxa"/>
            </w:tcMar>
            <w:vAlign w:val="center"/>
          </w:tcPr>
          <w:p w:rsidR="00C24F49" w:rsidRDefault="00356ADE">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94" w:type="dxa"/>
            <w:tcMar>
              <w:top w:w="50" w:type="dxa"/>
              <w:left w:w="100" w:type="dxa"/>
            </w:tcMar>
            <w:vAlign w:val="center"/>
          </w:tcPr>
          <w:p w:rsidR="00C24F49" w:rsidRDefault="00356ADE">
            <w:pPr>
              <w:spacing w:after="0"/>
            </w:pPr>
            <w:r>
              <w:rPr>
                <w:rFonts w:ascii="Times New Roman" w:hAnsi="Times New Roman"/>
                <w:color w:val="000000"/>
                <w:sz w:val="24"/>
              </w:rPr>
              <w:t>68</w:t>
            </w:r>
          </w:p>
        </w:tc>
        <w:tc>
          <w:tcPr>
            <w:tcW w:w="2904"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24F49" w:rsidRDefault="00C24F49">
            <w:pPr>
              <w:spacing w:after="0"/>
              <w:ind w:left="135"/>
              <w:jc w:val="center"/>
            </w:pPr>
          </w:p>
        </w:tc>
        <w:tc>
          <w:tcPr>
            <w:tcW w:w="1659" w:type="dxa"/>
            <w:tcMar>
              <w:top w:w="50" w:type="dxa"/>
              <w:left w:w="100" w:type="dxa"/>
            </w:tcMar>
            <w:vAlign w:val="center"/>
          </w:tcPr>
          <w:p w:rsidR="00C24F49" w:rsidRDefault="00C24F49">
            <w:pPr>
              <w:spacing w:after="0"/>
              <w:ind w:left="135"/>
              <w:jc w:val="center"/>
            </w:pPr>
          </w:p>
        </w:tc>
        <w:tc>
          <w:tcPr>
            <w:tcW w:w="1180" w:type="dxa"/>
            <w:tcMar>
              <w:top w:w="50" w:type="dxa"/>
              <w:left w:w="100" w:type="dxa"/>
            </w:tcMar>
            <w:vAlign w:val="center"/>
          </w:tcPr>
          <w:p w:rsidR="00C24F49" w:rsidRDefault="00C24F49">
            <w:pPr>
              <w:spacing w:after="0"/>
              <w:ind w:left="135"/>
            </w:pPr>
          </w:p>
        </w:tc>
        <w:tc>
          <w:tcPr>
            <w:tcW w:w="2011"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0" w:type="auto"/>
            <w:gridSpan w:val="2"/>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24F49" w:rsidRDefault="00C24F49"/>
        </w:tc>
      </w:tr>
    </w:tbl>
    <w:p w:rsidR="00C24F49" w:rsidRDefault="00C24F49">
      <w:pPr>
        <w:sectPr w:rsidR="00C24F49">
          <w:pgSz w:w="16383" w:h="11906" w:orient="landscape"/>
          <w:pgMar w:top="1134" w:right="850" w:bottom="1134" w:left="1701" w:header="720" w:footer="720" w:gutter="0"/>
          <w:cols w:space="720"/>
        </w:sectPr>
      </w:pPr>
    </w:p>
    <w:p w:rsidR="00C24F49" w:rsidRDefault="00356AD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400"/>
        <w:gridCol w:w="1294"/>
        <w:gridCol w:w="1841"/>
        <w:gridCol w:w="1910"/>
        <w:gridCol w:w="1347"/>
        <w:gridCol w:w="2221"/>
      </w:tblGrid>
      <w:tr w:rsidR="00C24F49">
        <w:trPr>
          <w:trHeight w:val="144"/>
          <w:tblCellSpacing w:w="20" w:type="nil"/>
        </w:trPr>
        <w:tc>
          <w:tcPr>
            <w:tcW w:w="389"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 п/п </w:t>
            </w:r>
          </w:p>
          <w:p w:rsidR="00C24F49" w:rsidRDefault="00C24F49">
            <w:pPr>
              <w:spacing w:after="0"/>
              <w:ind w:left="135"/>
            </w:pPr>
          </w:p>
        </w:tc>
        <w:tc>
          <w:tcPr>
            <w:tcW w:w="2992"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Тема урока </w:t>
            </w:r>
          </w:p>
          <w:p w:rsidR="00C24F49" w:rsidRDefault="00C24F49">
            <w:pPr>
              <w:spacing w:after="0"/>
              <w:ind w:left="135"/>
            </w:pPr>
          </w:p>
        </w:tc>
        <w:tc>
          <w:tcPr>
            <w:tcW w:w="0" w:type="auto"/>
            <w:gridSpan w:val="3"/>
            <w:tcMar>
              <w:top w:w="50" w:type="dxa"/>
              <w:left w:w="100" w:type="dxa"/>
            </w:tcMar>
            <w:vAlign w:val="center"/>
          </w:tcPr>
          <w:p w:rsidR="00C24F49" w:rsidRDefault="00356ADE">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Дата изучения </w:t>
            </w:r>
          </w:p>
          <w:p w:rsidR="00C24F49" w:rsidRDefault="00C24F49">
            <w:pPr>
              <w:spacing w:after="0"/>
              <w:ind w:left="135"/>
            </w:pPr>
          </w:p>
        </w:tc>
        <w:tc>
          <w:tcPr>
            <w:tcW w:w="1999" w:type="dxa"/>
            <w:vMerge w:val="restart"/>
            <w:tcMar>
              <w:top w:w="50" w:type="dxa"/>
              <w:left w:w="100" w:type="dxa"/>
            </w:tcMar>
            <w:vAlign w:val="center"/>
          </w:tcPr>
          <w:p w:rsidR="00C24F49" w:rsidRDefault="00356ADE">
            <w:pPr>
              <w:spacing w:after="0"/>
              <w:ind w:left="135"/>
            </w:pPr>
            <w:r>
              <w:rPr>
                <w:rFonts w:ascii="Times New Roman" w:hAnsi="Times New Roman"/>
                <w:b/>
                <w:color w:val="000000"/>
                <w:sz w:val="24"/>
              </w:rPr>
              <w:t xml:space="preserve">Электронные цифровые образовательные ресурсы </w:t>
            </w:r>
          </w:p>
          <w:p w:rsidR="00C24F49" w:rsidRDefault="00C24F49">
            <w:pPr>
              <w:spacing w:after="0"/>
              <w:ind w:left="135"/>
            </w:pPr>
          </w:p>
        </w:tc>
      </w:tr>
      <w:tr w:rsidR="00C24F49">
        <w:trPr>
          <w:trHeight w:val="144"/>
          <w:tblCellSpacing w:w="20" w:type="nil"/>
        </w:trPr>
        <w:tc>
          <w:tcPr>
            <w:tcW w:w="0" w:type="auto"/>
            <w:vMerge/>
            <w:tcBorders>
              <w:top w:val="nil"/>
            </w:tcBorders>
            <w:tcMar>
              <w:top w:w="50" w:type="dxa"/>
              <w:left w:w="100" w:type="dxa"/>
            </w:tcMar>
          </w:tcPr>
          <w:p w:rsidR="00C24F49" w:rsidRDefault="00C24F49"/>
        </w:tc>
        <w:tc>
          <w:tcPr>
            <w:tcW w:w="0" w:type="auto"/>
            <w:vMerge/>
            <w:tcBorders>
              <w:top w:val="nil"/>
            </w:tcBorders>
            <w:tcMar>
              <w:top w:w="50" w:type="dxa"/>
              <w:left w:w="100" w:type="dxa"/>
            </w:tcMar>
          </w:tcPr>
          <w:p w:rsidR="00C24F49" w:rsidRDefault="00C24F49"/>
        </w:tc>
        <w:tc>
          <w:tcPr>
            <w:tcW w:w="849"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Всего </w:t>
            </w:r>
          </w:p>
          <w:p w:rsidR="00C24F49" w:rsidRDefault="00C24F49">
            <w:pPr>
              <w:spacing w:after="0"/>
              <w:ind w:left="135"/>
            </w:pPr>
          </w:p>
        </w:tc>
        <w:tc>
          <w:tcPr>
            <w:tcW w:w="1551"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Контрольные работы </w:t>
            </w:r>
          </w:p>
          <w:p w:rsidR="00C24F49" w:rsidRDefault="00C24F49">
            <w:pPr>
              <w:spacing w:after="0"/>
              <w:ind w:left="135"/>
            </w:pPr>
          </w:p>
        </w:tc>
        <w:tc>
          <w:tcPr>
            <w:tcW w:w="1649" w:type="dxa"/>
            <w:tcMar>
              <w:top w:w="50" w:type="dxa"/>
              <w:left w:w="100" w:type="dxa"/>
            </w:tcMar>
            <w:vAlign w:val="center"/>
          </w:tcPr>
          <w:p w:rsidR="00C24F49" w:rsidRDefault="00356ADE">
            <w:pPr>
              <w:spacing w:after="0"/>
              <w:ind w:left="135"/>
            </w:pPr>
            <w:r>
              <w:rPr>
                <w:rFonts w:ascii="Times New Roman" w:hAnsi="Times New Roman"/>
                <w:b/>
                <w:color w:val="000000"/>
                <w:sz w:val="24"/>
              </w:rPr>
              <w:t xml:space="preserve">Практические работы </w:t>
            </w:r>
          </w:p>
          <w:p w:rsidR="00C24F49" w:rsidRDefault="00C24F49">
            <w:pPr>
              <w:spacing w:after="0"/>
              <w:ind w:left="135"/>
            </w:pPr>
          </w:p>
        </w:tc>
        <w:tc>
          <w:tcPr>
            <w:tcW w:w="0" w:type="auto"/>
            <w:vMerge/>
            <w:tcBorders>
              <w:top w:val="nil"/>
            </w:tcBorders>
            <w:tcMar>
              <w:top w:w="50" w:type="dxa"/>
              <w:left w:w="100" w:type="dxa"/>
            </w:tcMar>
          </w:tcPr>
          <w:p w:rsidR="00C24F49" w:rsidRDefault="00C24F49"/>
        </w:tc>
        <w:tc>
          <w:tcPr>
            <w:tcW w:w="0" w:type="auto"/>
            <w:vMerge/>
            <w:tcBorders>
              <w:top w:val="nil"/>
            </w:tcBorders>
            <w:tcMar>
              <w:top w:w="50" w:type="dxa"/>
              <w:left w:w="100" w:type="dxa"/>
            </w:tcMar>
          </w:tcPr>
          <w:p w:rsidR="00C24F49" w:rsidRDefault="00C24F49"/>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0E5DE3">
              <w:rPr>
                <w:rFonts w:ascii="Times New Roman" w:hAnsi="Times New Roman"/>
                <w:color w:val="000000"/>
                <w:sz w:val="24"/>
                <w:lang w:val="ru-RU"/>
              </w:rPr>
              <w:t xml:space="preserve"> в. – начале </w:t>
            </w:r>
            <w:r>
              <w:rPr>
                <w:rFonts w:ascii="Times New Roman" w:hAnsi="Times New Roman"/>
                <w:color w:val="000000"/>
                <w:sz w:val="24"/>
              </w:rPr>
              <w:t>XXI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6</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7</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8</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9</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10</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12</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13</w:t>
            </w:r>
          </w:p>
        </w:tc>
        <w:tc>
          <w:tcPr>
            <w:tcW w:w="2992"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14</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15</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16</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17</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18</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19</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20</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21</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C24F49" w:rsidRDefault="00356ADE">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23</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24</w:t>
            </w:r>
          </w:p>
        </w:tc>
        <w:tc>
          <w:tcPr>
            <w:tcW w:w="2992"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25</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26</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27</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28</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29</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30</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31</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Развитие науки и техники. в 1953 – 1964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32</w:t>
            </w:r>
          </w:p>
        </w:tc>
        <w:tc>
          <w:tcPr>
            <w:tcW w:w="2992" w:type="dxa"/>
            <w:tcMar>
              <w:top w:w="50" w:type="dxa"/>
              <w:left w:w="100" w:type="dxa"/>
            </w:tcMar>
            <w:vAlign w:val="center"/>
          </w:tcPr>
          <w:p w:rsidR="00C24F49" w:rsidRDefault="00356ADE">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33</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34</w:t>
            </w:r>
          </w:p>
        </w:tc>
        <w:tc>
          <w:tcPr>
            <w:tcW w:w="2992" w:type="dxa"/>
            <w:tcMar>
              <w:top w:w="50" w:type="dxa"/>
              <w:left w:w="100" w:type="dxa"/>
            </w:tcMar>
            <w:vAlign w:val="center"/>
          </w:tcPr>
          <w:p w:rsidR="00C24F49" w:rsidRDefault="00356ADE">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36</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37</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38</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39</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40</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41</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42</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43</w:t>
            </w:r>
          </w:p>
        </w:tc>
        <w:tc>
          <w:tcPr>
            <w:tcW w:w="2992"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44</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45</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46</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47</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49</w:t>
            </w:r>
          </w:p>
        </w:tc>
        <w:tc>
          <w:tcPr>
            <w:tcW w:w="2992" w:type="dxa"/>
            <w:tcMar>
              <w:top w:w="50" w:type="dxa"/>
              <w:left w:w="100" w:type="dxa"/>
            </w:tcMar>
            <w:vAlign w:val="center"/>
          </w:tcPr>
          <w:p w:rsidR="00C24F49" w:rsidRDefault="00356ADE">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50</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51</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52</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53</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54</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55</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56</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0E5DE3">
              <w:rPr>
                <w:rFonts w:ascii="Times New Roman" w:hAnsi="Times New Roman"/>
                <w:color w:val="000000"/>
                <w:sz w:val="24"/>
                <w:lang w:val="ru-RU"/>
              </w:rPr>
              <w:t xml:space="preserve"> в.</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57</w:t>
            </w:r>
          </w:p>
        </w:tc>
        <w:tc>
          <w:tcPr>
            <w:tcW w:w="2992" w:type="dxa"/>
            <w:tcMar>
              <w:top w:w="50" w:type="dxa"/>
              <w:left w:w="100" w:type="dxa"/>
            </w:tcMar>
            <w:vAlign w:val="center"/>
          </w:tcPr>
          <w:p w:rsidR="00C24F49" w:rsidRDefault="00356ADE">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58</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0E5DE3">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59</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60</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 xml:space="preserve">Культура, наука, спорт и общественная </w:t>
            </w:r>
            <w:r w:rsidRPr="000E5DE3">
              <w:rPr>
                <w:rFonts w:ascii="Times New Roman" w:hAnsi="Times New Roman"/>
                <w:color w:val="000000"/>
                <w:sz w:val="24"/>
                <w:lang w:val="ru-RU"/>
              </w:rPr>
              <w:lastRenderedPageBreak/>
              <w:t>жизнь в 1990-х – начале 2020-х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0E5DE3">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62</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0E5DE3">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63</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64</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65</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66</w:t>
            </w:r>
          </w:p>
        </w:tc>
        <w:tc>
          <w:tcPr>
            <w:tcW w:w="2992" w:type="dxa"/>
            <w:tcMar>
              <w:top w:w="50" w:type="dxa"/>
              <w:left w:w="100" w:type="dxa"/>
            </w:tcMar>
            <w:vAlign w:val="center"/>
          </w:tcPr>
          <w:p w:rsidR="00C24F49" w:rsidRDefault="00356ADE">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67</w:t>
            </w:r>
          </w:p>
        </w:tc>
        <w:tc>
          <w:tcPr>
            <w:tcW w:w="2992" w:type="dxa"/>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389" w:type="dxa"/>
            <w:tcMar>
              <w:top w:w="50" w:type="dxa"/>
              <w:left w:w="100" w:type="dxa"/>
            </w:tcMar>
            <w:vAlign w:val="center"/>
          </w:tcPr>
          <w:p w:rsidR="00C24F49" w:rsidRDefault="00356ADE">
            <w:pPr>
              <w:spacing w:after="0"/>
            </w:pPr>
            <w:r>
              <w:rPr>
                <w:rFonts w:ascii="Times New Roman" w:hAnsi="Times New Roman"/>
                <w:color w:val="000000"/>
                <w:sz w:val="24"/>
              </w:rPr>
              <w:t>68</w:t>
            </w:r>
          </w:p>
        </w:tc>
        <w:tc>
          <w:tcPr>
            <w:tcW w:w="2992" w:type="dxa"/>
            <w:tcMar>
              <w:top w:w="50" w:type="dxa"/>
              <w:left w:w="100" w:type="dxa"/>
            </w:tcMar>
            <w:vAlign w:val="center"/>
          </w:tcPr>
          <w:p w:rsidR="00C24F49" w:rsidRDefault="00356ADE">
            <w:pPr>
              <w:spacing w:after="0"/>
              <w:ind w:left="135"/>
            </w:pPr>
            <w:r w:rsidRPr="000E5DE3">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24F49" w:rsidRDefault="00C24F49">
            <w:pPr>
              <w:spacing w:after="0"/>
              <w:ind w:left="135"/>
              <w:jc w:val="center"/>
            </w:pPr>
          </w:p>
        </w:tc>
        <w:tc>
          <w:tcPr>
            <w:tcW w:w="1649" w:type="dxa"/>
            <w:tcMar>
              <w:top w:w="50" w:type="dxa"/>
              <w:left w:w="100" w:type="dxa"/>
            </w:tcMar>
            <w:vAlign w:val="center"/>
          </w:tcPr>
          <w:p w:rsidR="00C24F49" w:rsidRDefault="00C24F49">
            <w:pPr>
              <w:spacing w:after="0"/>
              <w:ind w:left="135"/>
              <w:jc w:val="center"/>
            </w:pPr>
          </w:p>
        </w:tc>
        <w:tc>
          <w:tcPr>
            <w:tcW w:w="1171" w:type="dxa"/>
            <w:tcMar>
              <w:top w:w="50" w:type="dxa"/>
              <w:left w:w="100" w:type="dxa"/>
            </w:tcMar>
            <w:vAlign w:val="center"/>
          </w:tcPr>
          <w:p w:rsidR="00C24F49" w:rsidRDefault="00C24F49">
            <w:pPr>
              <w:spacing w:after="0"/>
              <w:ind w:left="135"/>
            </w:pPr>
          </w:p>
        </w:tc>
        <w:tc>
          <w:tcPr>
            <w:tcW w:w="1999" w:type="dxa"/>
            <w:tcMar>
              <w:top w:w="50" w:type="dxa"/>
              <w:left w:w="100" w:type="dxa"/>
            </w:tcMar>
            <w:vAlign w:val="center"/>
          </w:tcPr>
          <w:p w:rsidR="00C24F49" w:rsidRDefault="00356ADE">
            <w:pPr>
              <w:spacing w:after="0"/>
              <w:ind w:left="135"/>
            </w:pPr>
            <w:r>
              <w:rPr>
                <w:rFonts w:ascii="Times New Roman" w:hAnsi="Times New Roman"/>
                <w:color w:val="000000"/>
                <w:sz w:val="24"/>
              </w:rPr>
              <w:t>Поле для свободного ввода</w:t>
            </w:r>
          </w:p>
        </w:tc>
      </w:tr>
      <w:tr w:rsidR="00C24F49">
        <w:trPr>
          <w:trHeight w:val="144"/>
          <w:tblCellSpacing w:w="20" w:type="nil"/>
        </w:trPr>
        <w:tc>
          <w:tcPr>
            <w:tcW w:w="0" w:type="auto"/>
            <w:gridSpan w:val="2"/>
            <w:tcMar>
              <w:top w:w="50" w:type="dxa"/>
              <w:left w:w="100" w:type="dxa"/>
            </w:tcMar>
            <w:vAlign w:val="center"/>
          </w:tcPr>
          <w:p w:rsidR="00C24F49" w:rsidRPr="000E5DE3" w:rsidRDefault="00356ADE">
            <w:pPr>
              <w:spacing w:after="0"/>
              <w:ind w:left="135"/>
              <w:rPr>
                <w:lang w:val="ru-RU"/>
              </w:rPr>
            </w:pPr>
            <w:r w:rsidRPr="000E5DE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C24F49" w:rsidRDefault="00356ADE">
            <w:pPr>
              <w:spacing w:after="0"/>
              <w:ind w:left="135"/>
              <w:jc w:val="center"/>
            </w:pPr>
            <w:r w:rsidRPr="000E5DE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C24F49" w:rsidRDefault="00356AD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24F49" w:rsidRDefault="00C24F49"/>
        </w:tc>
      </w:tr>
    </w:tbl>
    <w:p w:rsidR="00C24F49" w:rsidRDefault="00C24F49">
      <w:pPr>
        <w:sectPr w:rsidR="00C24F49">
          <w:pgSz w:w="16383" w:h="11906" w:orient="landscape"/>
          <w:pgMar w:top="1134" w:right="850" w:bottom="1134" w:left="1701" w:header="720" w:footer="720" w:gutter="0"/>
          <w:cols w:space="720"/>
        </w:sectPr>
      </w:pPr>
    </w:p>
    <w:p w:rsidR="00C24F49" w:rsidRDefault="00C24F49">
      <w:pPr>
        <w:rPr>
          <w:lang w:val="ru-RU"/>
        </w:rPr>
      </w:pPr>
    </w:p>
    <w:p w:rsidR="002117C2" w:rsidRDefault="002117C2">
      <w:pPr>
        <w:rPr>
          <w:lang w:val="ru-RU"/>
        </w:rPr>
      </w:pPr>
    </w:p>
    <w:p w:rsidR="002319E6" w:rsidRDefault="002319E6">
      <w:pPr>
        <w:rPr>
          <w:lang w:val="ru-RU"/>
        </w:rPr>
      </w:pPr>
    </w:p>
    <w:p w:rsidR="002319E6" w:rsidRPr="001916C7" w:rsidRDefault="002319E6">
      <w:pPr>
        <w:rPr>
          <w:b/>
          <w:lang w:val="ru-RU"/>
        </w:rPr>
      </w:pPr>
    </w:p>
    <w:p w:rsidR="001916C7" w:rsidRDefault="001916C7" w:rsidP="001916C7">
      <w:pPr>
        <w:shd w:val="clear" w:color="auto" w:fill="FFFFFF"/>
        <w:spacing w:after="0" w:line="240" w:lineRule="auto"/>
        <w:rPr>
          <w:rFonts w:ascii="Times New Roman" w:eastAsia="Times New Roman" w:hAnsi="Times New Roman" w:cs="Times New Roman"/>
          <w:b/>
          <w:color w:val="1A1A1A"/>
          <w:sz w:val="23"/>
          <w:szCs w:val="23"/>
          <w:lang w:val="ru-RU" w:eastAsia="ru-RU"/>
        </w:rPr>
      </w:pPr>
      <w:r w:rsidRPr="001916C7">
        <w:rPr>
          <w:rFonts w:ascii="Times New Roman" w:eastAsia="Times New Roman" w:hAnsi="Times New Roman" w:cs="Times New Roman"/>
          <w:b/>
          <w:color w:val="1A1A1A"/>
          <w:sz w:val="23"/>
          <w:szCs w:val="23"/>
          <w:lang w:val="ru-RU" w:eastAsia="ru-RU"/>
        </w:rPr>
        <w:t>УЧЕБНО-МЕТОД</w:t>
      </w:r>
    </w:p>
    <w:p w:rsidR="001916C7" w:rsidRPr="001916C7" w:rsidRDefault="001916C7" w:rsidP="001916C7">
      <w:pPr>
        <w:shd w:val="clear" w:color="auto" w:fill="FFFFFF"/>
        <w:spacing w:after="0" w:line="240" w:lineRule="auto"/>
        <w:rPr>
          <w:rFonts w:ascii="Times New Roman" w:eastAsia="Times New Roman" w:hAnsi="Times New Roman" w:cs="Times New Roman"/>
          <w:b/>
          <w:color w:val="1A1A1A"/>
          <w:sz w:val="23"/>
          <w:szCs w:val="23"/>
          <w:lang w:val="ru-RU" w:eastAsia="ru-RU"/>
        </w:rPr>
      </w:pPr>
      <w:r w:rsidRPr="001916C7">
        <w:rPr>
          <w:rFonts w:ascii="Times New Roman" w:eastAsia="Times New Roman" w:hAnsi="Times New Roman" w:cs="Times New Roman"/>
          <w:b/>
          <w:color w:val="1A1A1A"/>
          <w:sz w:val="23"/>
          <w:szCs w:val="23"/>
          <w:lang w:val="ru-RU" w:eastAsia="ru-RU"/>
        </w:rPr>
        <w:t>ИЧЕСКОЕ ОБЕСПЕЧЕНИЕ ОБРАЗОВАТЕЛЬНОГО</w:t>
      </w:r>
    </w:p>
    <w:p w:rsidR="001916C7" w:rsidRDefault="001916C7" w:rsidP="001916C7">
      <w:pPr>
        <w:shd w:val="clear" w:color="auto" w:fill="FFFFFF"/>
        <w:spacing w:after="0" w:line="240" w:lineRule="auto"/>
        <w:rPr>
          <w:rFonts w:ascii="Times New Roman" w:eastAsia="Times New Roman" w:hAnsi="Times New Roman" w:cs="Times New Roman"/>
          <w:b/>
          <w:color w:val="1A1A1A"/>
          <w:sz w:val="23"/>
          <w:szCs w:val="23"/>
          <w:lang w:val="ru-RU" w:eastAsia="ru-RU"/>
        </w:rPr>
      </w:pPr>
      <w:r w:rsidRPr="001916C7">
        <w:rPr>
          <w:rFonts w:ascii="Times New Roman" w:eastAsia="Times New Roman" w:hAnsi="Times New Roman" w:cs="Times New Roman"/>
          <w:b/>
          <w:color w:val="1A1A1A"/>
          <w:sz w:val="23"/>
          <w:szCs w:val="23"/>
          <w:lang w:val="ru-RU" w:eastAsia="ru-RU"/>
        </w:rPr>
        <w:t>ПРОЦЕССА</w:t>
      </w:r>
    </w:p>
    <w:p w:rsidR="001916C7" w:rsidRPr="001916C7" w:rsidRDefault="001916C7" w:rsidP="001916C7">
      <w:pPr>
        <w:shd w:val="clear" w:color="auto" w:fill="FFFFFF"/>
        <w:spacing w:after="0" w:line="240" w:lineRule="auto"/>
        <w:rPr>
          <w:rFonts w:ascii="Times New Roman" w:eastAsia="Times New Roman" w:hAnsi="Times New Roman" w:cs="Times New Roman"/>
          <w:b/>
          <w:color w:val="1A1A1A"/>
          <w:sz w:val="23"/>
          <w:szCs w:val="23"/>
          <w:lang w:val="ru-RU" w:eastAsia="ru-RU"/>
        </w:rPr>
      </w:pPr>
    </w:p>
    <w:p w:rsidR="001916C7" w:rsidRPr="001916C7" w:rsidRDefault="001916C7" w:rsidP="001916C7">
      <w:pPr>
        <w:shd w:val="clear" w:color="auto" w:fill="FFFFFF"/>
        <w:spacing w:after="0" w:line="240" w:lineRule="auto"/>
        <w:rPr>
          <w:rFonts w:ascii="Times New Roman" w:eastAsia="Times New Roman" w:hAnsi="Times New Roman" w:cs="Times New Roman"/>
          <w:b/>
          <w:color w:val="1A1A1A"/>
          <w:sz w:val="23"/>
          <w:szCs w:val="23"/>
          <w:lang w:val="ru-RU" w:eastAsia="ru-RU"/>
        </w:rPr>
      </w:pPr>
      <w:r w:rsidRPr="001916C7">
        <w:rPr>
          <w:rFonts w:ascii="Times New Roman" w:eastAsia="Times New Roman" w:hAnsi="Times New Roman" w:cs="Times New Roman"/>
          <w:b/>
          <w:color w:val="1A1A1A"/>
          <w:sz w:val="23"/>
          <w:szCs w:val="23"/>
          <w:lang w:val="ru-RU" w:eastAsia="ru-RU"/>
        </w:rPr>
        <w:t>ОБЯЗАТЕЛЬНЫЕ УЧЕБНЫЕ МАТЕРИАЛЫ ДЛЯ УЧЕНИКА</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«История» А. А. Улунян, Е.Ю Сергеев. под редакцией А.О Чубарьяна. (10 -11 класс). —</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М.: Просвещение, 2020 г.</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«История России с 1945год –начало 21 века» авторы: Р.В. Мединский. А.В.Торкунов (10 -</w:t>
      </w:r>
    </w:p>
    <w:p w:rsid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11 класс) «Просвещение» 2023</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p>
    <w:p w:rsidR="001916C7" w:rsidRDefault="001916C7" w:rsidP="001916C7">
      <w:pPr>
        <w:shd w:val="clear" w:color="auto" w:fill="FFFFFF"/>
        <w:spacing w:after="0" w:line="240" w:lineRule="auto"/>
        <w:rPr>
          <w:rFonts w:ascii="Times New Roman" w:eastAsia="Times New Roman" w:hAnsi="Times New Roman" w:cs="Times New Roman"/>
          <w:b/>
          <w:color w:val="1A1A1A"/>
          <w:sz w:val="23"/>
          <w:szCs w:val="23"/>
          <w:lang w:val="ru-RU" w:eastAsia="ru-RU"/>
        </w:rPr>
      </w:pPr>
      <w:r w:rsidRPr="001916C7">
        <w:rPr>
          <w:rFonts w:ascii="Times New Roman" w:eastAsia="Times New Roman" w:hAnsi="Times New Roman" w:cs="Times New Roman"/>
          <w:b/>
          <w:color w:val="1A1A1A"/>
          <w:sz w:val="23"/>
          <w:szCs w:val="23"/>
          <w:lang w:val="ru-RU" w:eastAsia="ru-RU"/>
        </w:rPr>
        <w:t>МЕТОДИЧЕСКИЕ МАТЕРИАЛЫ ДЛЯ УЧИТЕЛЯ</w:t>
      </w:r>
    </w:p>
    <w:p w:rsidR="001916C7" w:rsidRPr="001916C7" w:rsidRDefault="001916C7" w:rsidP="001916C7">
      <w:pPr>
        <w:shd w:val="clear" w:color="auto" w:fill="FFFFFF"/>
        <w:spacing w:after="0" w:line="240" w:lineRule="auto"/>
        <w:rPr>
          <w:rFonts w:ascii="Times New Roman" w:eastAsia="Times New Roman" w:hAnsi="Times New Roman" w:cs="Times New Roman"/>
          <w:b/>
          <w:color w:val="1A1A1A"/>
          <w:sz w:val="23"/>
          <w:szCs w:val="23"/>
          <w:lang w:val="ru-RU" w:eastAsia="ru-RU"/>
        </w:rPr>
      </w:pP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«История» А. А. Улунян, Е.Ю Сергеев. под редакцией А.О Чубарьяна. (10 -11 класс). —</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М.: Просвещение, 2020 г.</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«История России с 1945год –начало 21 века» авторы: Р.В. Мединский. А.В.Торкунов (10 -</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11 класс) «Просвещение» 2023</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Библиотека ЦОК</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https://resh.edu.ru/subject/3/11</w:t>
      </w:r>
    </w:p>
    <w:p w:rsidR="001916C7" w:rsidRDefault="001916C7" w:rsidP="001916C7">
      <w:pPr>
        <w:shd w:val="clear" w:color="auto" w:fill="FFFFFF"/>
        <w:spacing w:after="0" w:line="240" w:lineRule="auto"/>
        <w:rPr>
          <w:rFonts w:ascii="Times New Roman" w:eastAsia="Times New Roman" w:hAnsi="Times New Roman" w:cs="Times New Roman"/>
          <w:b/>
          <w:color w:val="1A1A1A"/>
          <w:sz w:val="23"/>
          <w:szCs w:val="23"/>
          <w:lang w:val="ru-RU" w:eastAsia="ru-RU"/>
        </w:rPr>
      </w:pPr>
      <w:r w:rsidRPr="001916C7">
        <w:rPr>
          <w:rFonts w:ascii="Times New Roman" w:eastAsia="Times New Roman" w:hAnsi="Times New Roman" w:cs="Times New Roman"/>
          <w:b/>
          <w:color w:val="1A1A1A"/>
          <w:sz w:val="23"/>
          <w:szCs w:val="23"/>
          <w:lang w:val="ru-RU" w:eastAsia="ru-RU"/>
        </w:rPr>
        <w:t>ЦИФРОВЫЕ ОБРАЗОВАТЕЛЬНЫЕ РЕСУРСЫ И РЕСУРСЫ СЕТИ ИНТЕРНЕТ</w:t>
      </w:r>
    </w:p>
    <w:p w:rsidR="001916C7" w:rsidRPr="001916C7" w:rsidRDefault="001916C7" w:rsidP="001916C7">
      <w:pPr>
        <w:shd w:val="clear" w:color="auto" w:fill="FFFFFF"/>
        <w:spacing w:after="0" w:line="240" w:lineRule="auto"/>
        <w:rPr>
          <w:rFonts w:ascii="Times New Roman" w:eastAsia="Times New Roman" w:hAnsi="Times New Roman" w:cs="Times New Roman"/>
          <w:b/>
          <w:color w:val="1A1A1A"/>
          <w:sz w:val="23"/>
          <w:szCs w:val="23"/>
          <w:lang w:val="ru-RU" w:eastAsia="ru-RU"/>
        </w:rPr>
      </w:pPr>
      <w:bookmarkStart w:id="13" w:name="_GoBack"/>
      <w:bookmarkEnd w:id="13"/>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Библиотека ЦОК</w:t>
      </w:r>
    </w:p>
    <w:p w:rsidR="001916C7" w:rsidRPr="001916C7" w:rsidRDefault="001916C7" w:rsidP="001916C7">
      <w:pPr>
        <w:shd w:val="clear" w:color="auto" w:fill="FFFFFF"/>
        <w:spacing w:after="0" w:line="240" w:lineRule="auto"/>
        <w:rPr>
          <w:rFonts w:ascii="Times New Roman" w:eastAsia="Times New Roman" w:hAnsi="Times New Roman" w:cs="Times New Roman"/>
          <w:color w:val="1A1A1A"/>
          <w:sz w:val="23"/>
          <w:szCs w:val="23"/>
          <w:lang w:val="ru-RU" w:eastAsia="ru-RU"/>
        </w:rPr>
      </w:pPr>
      <w:r w:rsidRPr="001916C7">
        <w:rPr>
          <w:rFonts w:ascii="Times New Roman" w:eastAsia="Times New Roman" w:hAnsi="Times New Roman" w:cs="Times New Roman"/>
          <w:color w:val="1A1A1A"/>
          <w:sz w:val="23"/>
          <w:szCs w:val="23"/>
          <w:lang w:val="ru-RU" w:eastAsia="ru-RU"/>
        </w:rPr>
        <w:t>https://resh.edu.ru/subject/3/11</w:t>
      </w:r>
    </w:p>
    <w:p w:rsidR="002319E6" w:rsidRPr="001916C7" w:rsidRDefault="002319E6">
      <w:pPr>
        <w:rPr>
          <w:rFonts w:ascii="Times New Roman" w:hAnsi="Times New Roman" w:cs="Times New Roman"/>
          <w:lang w:val="ru-RU"/>
        </w:rPr>
      </w:pPr>
    </w:p>
    <w:p w:rsidR="00C24F49" w:rsidRPr="001916C7" w:rsidRDefault="00C24F49" w:rsidP="002117C2">
      <w:pPr>
        <w:spacing w:after="0"/>
        <w:rPr>
          <w:rFonts w:ascii="Times New Roman" w:hAnsi="Times New Roman" w:cs="Times New Roman"/>
          <w:lang w:val="ru-RU"/>
        </w:rPr>
      </w:pPr>
      <w:bookmarkStart w:id="14" w:name="block-21497880"/>
      <w:bookmarkEnd w:id="12"/>
    </w:p>
    <w:p w:rsidR="00C24F49" w:rsidRDefault="00356AD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bookmarkEnd w:id="14"/>
    </w:p>
    <w:sectPr w:rsidR="00C24F4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24F49"/>
    <w:rsid w:val="00055694"/>
    <w:rsid w:val="000E5DE3"/>
    <w:rsid w:val="001916C7"/>
    <w:rsid w:val="002117C2"/>
    <w:rsid w:val="002319E6"/>
    <w:rsid w:val="003426C1"/>
    <w:rsid w:val="00356ADE"/>
    <w:rsid w:val="007D0DD2"/>
    <w:rsid w:val="00C24F49"/>
    <w:rsid w:val="00EC4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5569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55694"/>
    <w:rPr>
      <w:rFonts w:ascii="Tahoma" w:hAnsi="Tahoma" w:cs="Tahoma"/>
      <w:sz w:val="16"/>
      <w:szCs w:val="16"/>
    </w:rPr>
  </w:style>
  <w:style w:type="paragraph" w:customStyle="1" w:styleId="c26">
    <w:name w:val="c26"/>
    <w:basedOn w:val="a"/>
    <w:rsid w:val="003426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8">
    <w:name w:val="c18"/>
    <w:basedOn w:val="a0"/>
    <w:rsid w:val="003426C1"/>
  </w:style>
  <w:style w:type="paragraph" w:customStyle="1" w:styleId="c40">
    <w:name w:val="c40"/>
    <w:basedOn w:val="a"/>
    <w:rsid w:val="003426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2">
    <w:name w:val="c12"/>
    <w:basedOn w:val="a0"/>
    <w:rsid w:val="003426C1"/>
  </w:style>
  <w:style w:type="character" w:customStyle="1" w:styleId="c21">
    <w:name w:val="c21"/>
    <w:basedOn w:val="a0"/>
    <w:rsid w:val="003426C1"/>
  </w:style>
  <w:style w:type="character" w:customStyle="1" w:styleId="c49">
    <w:name w:val="c49"/>
    <w:basedOn w:val="a0"/>
    <w:rsid w:val="003426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57226">
      <w:bodyDiv w:val="1"/>
      <w:marLeft w:val="0"/>
      <w:marRight w:val="0"/>
      <w:marTop w:val="0"/>
      <w:marBottom w:val="0"/>
      <w:divBdr>
        <w:top w:val="none" w:sz="0" w:space="0" w:color="auto"/>
        <w:left w:val="none" w:sz="0" w:space="0" w:color="auto"/>
        <w:bottom w:val="none" w:sz="0" w:space="0" w:color="auto"/>
        <w:right w:val="none" w:sz="0" w:space="0" w:color="auto"/>
      </w:divBdr>
    </w:div>
    <w:div w:id="1545487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15301</Words>
  <Characters>87222</Characters>
  <Application>Microsoft Office Word</Application>
  <DocSecurity>0</DocSecurity>
  <Lines>726</Lines>
  <Paragraphs>204</Paragraphs>
  <ScaleCrop>false</ScaleCrop>
  <Company/>
  <LinksUpToDate>false</LinksUpToDate>
  <CharactersWithSpaces>102319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11</cp:revision>
  <dcterms:created xsi:type="dcterms:W3CDTF">2023-09-27T08:19:00Z</dcterms:created>
  <dcterms:modified xsi:type="dcterms:W3CDTF">2023-09-30T12:39:00Z</dcterms:modified>
</cp:coreProperties>
</file>