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.png" ContentType="image/pn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en-US"/>
        </w:rPr>
      </w:pPr>
      <w:r>
        <w:rPr/>
        <w:drawing>
          <wp:inline distT="0" distB="0" distL="0" distR="0">
            <wp:extent cx="5585460" cy="8326755"/>
            <wp:effectExtent l="0" t="0" r="0" b="0"/>
            <wp:docPr id="1" name="Рисунок 1" descr="C:\Documents and Settings\user\Мои документы\Мои рисунки\2023-10-03\Сканировать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\Мои документы\Мои рисунки\2023-10-03\Сканировать2.BMP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rPr>
          <w:lang w:val="en-US"/>
        </w:rPr>
      </w:pPr>
      <w:r>
        <w:rPr>
          <w:lang w:val="en-US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Пояснительная записка к адаптированной  программе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История Древнего мира  для 5  класса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Рабочая программа по истории для 5-го специально – коррекционного класса составлена на основе ФКГОС основного общего образования. Программа разработана с использованием учебника по истории Древнего мира для 5 класса под редакцией А.А.Вигасина, Г.И.Годер, И.С. Свенцицкой, входящего в перечень рекомендованных Министерством образования и науки РФ к использованию в образовательном процессе в общеобразовательных учреждениях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Используемые в качестве основы учебник и авторская программа создают предпосылки для личностного развития учащихся, выражающегося в осознании ими культурного многообразия мира, в понимании и уважении других людей, народов и культур.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Авторская программа составлена с учетом особенностей детей с</w:t>
      </w:r>
      <w:r>
        <w:rPr>
          <w:rFonts w:cs="Times New Roman" w:ascii="Times New Roman" w:hAnsi="Times New Roman"/>
          <w:sz w:val="28"/>
          <w:szCs w:val="28"/>
          <w:lang w:val="en-US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ОВЗ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Знания учащихся классов ОВЗ  характеризуются недостаточным запасом сведений и представлений об окружающем мире. Общий кругозор у них ограничен, невелики знания по основным предметам. Особенно беден запас обобщающих знаний, отражающих связи и зависимости между отдельными предметами и явлениями, что приводит к низкому уровню словесно-логического мышления. Уровень усвоения знаний также снижен: наблюдается затруднение понимания (дети не могут пересказывать прочитанное своими словами, выделить главное, резюмировать прочитанное), и затруднения в области применения знаний.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Многие выполняют записи в низком темпе, быстро устают, допускают ошибки при списывании текста. Представления о предметно-количественных отношениях, практические измерительные навыки также слабы.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Работоспособность таких детей зависит от характера выполняемых заданий. Они не могут долго сосредотачиваться на выполнении мыслительных заданий, чем активнее они включаются в работу, тем скорее утомляются. При напряженной мыслительной деятельности, учащиеся не могут сохранять достаточную работоспособность в течение всего урока.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Большое влияние на работоспособность имеют внешние факторы: интенсивная деятельность на предшествующих уроках; наличие отвлекающих факторов: шум, появление посторонних в классе; переживание или ожидание кого-либо значимого для ребенка события.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Планируемые результаты освоения учебного предмета.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Предметные результаты изучения истории Древнего мира включают в себя: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целостное представление об историческом развитии человечества от первобытности до гибели античной цивилизации как о важном периоде всеобщей истории;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яркие образы и картины, связанные с ключевыми событиями, личностями, явлениями и памятниками культуры крупнейших цивилизаций Древнего мира;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морально- этических вопросов далекого прошлого;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представление о мифах как ограниченной форме мышления и познания людей в Древнем мире и специфическом историческом источнике для изучения прошлого;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умения датировать события и процессы в истории Древнего мира, определять последовательность и длительность цивилизаций, соотносить годы с веками, тысячелетиями, вести счет лет с условным делением древней истории на время «до нашей эры» и «наша эра»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уметь читать историческую карту, находить и показывать на ней историко-географические объекты Древнего мира, анализировать и обобщать данные карты;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уметь характеризовать важные факты истории Древнего мира, классифицировать и группировать их по предложенным признакам;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уметь сравнивать простые однородные исторические факты истории Древнего мира, выявляя их сходства и отличия по предложенным вопросам, формулировать частные и общие выводы о результатах своего исследования;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умения давать образную характеристику исторических личностей, описание памятников истории и культуры древних цивилизаций, в том числе по сохранившимся фрагментам подлинников, рассказывать о важнейших событиях, используя основные и дополнительные источники информации;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умения различать в учебном тексте факты, сопоставлять их аргументацию, формулировать собственные гипотезы по дискуссионным вопросам истории Древнего мира;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умения соотносить единичные события в отдельных странах Древнего мира с общими явлениями и процессами;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готовность применять новые знания и умения в общении с одноклассниками и взрослыми, самостоятельно знакомиться с новыми фактами, источниками и памятниками истории Древнего мира, способствовать их охране.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Метапредметные результаты изучения истории Древнего мира включает в себя: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способность планировать и организовывать свою учебную и коммуникативную деятельность в соответствии с задачами изучения истории, видами учебной и домашней работы, во взаимодействии с одноклассниками и взрослыми;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готовность формулировать и высказывать собственное мнение по проблемам прошлого и современности, выслушивать и обсуждать разные взгляды и оценки исторических фактов, вести конструктивный диалог;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умения проводить поиск основной и дополнительной информации в учебной и научно-популярной литературе, Интернете, библиотеках и музеях, обрабатывать её в соответствии с темой и познавательными заданиями, представлять результаты своей творческо-поисковой работы в различных форматах (таблицы, сочинения, планы, схемы, презентации, проекты);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способность решать творческие и проблемные задачи, используя контекстные знания и эвристические приемы.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Личностные результаты изучения истории Древнего мира включает в себя: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представление о видах идентичности, актуальных для становления человечества и общества, для жизни в современном поликультурном мире;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приобщение к истокам культурно-исторического наследия человечества, интерес к его познанию за рамками учебного курса и школьного обучения;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освоение гуманистических традиций и ценностей, становление которых началось в Древнем мире, уважение к личности, правам и свободам человека, культурам разных народов;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опыт эмоционально-ценностного и творческого отношения к фактам прошлого и историческим источникам, способам изучения и охраны.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Содержание программы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Введение в историю.Первобытность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История — наука о прошлом человечества. Что изучает история древнего мира? Исторические источники. Географическое и историческое пространство.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Цивилизация и ее составные части. Культура материальная и духовная. Цивилизации — культурные общности, существующие во времени и пространстве. Отличие одной цивилизации от другой.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РАЗДЕЛ I. Жизнь первобытных людей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Глава 1. Первобытные собиратели и охотники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Древнейшие люди.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Наука и религия о происхождении человека. Родство человека с животным миром и основные его отличия от животных. Воссоздание биологической эволюции человека по останкам древних людей. Древнейшие орудия труда. Среда обитания древних людей и возможности их выживания. Занятия и жизнь древнего человека.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Родовые общины охотников и собирателей.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Изобретение новых орудий труда; одежда и жилища. Использование огня. Овладение речью. Появление «человека разумного». Присваивающее хозяйство человека древнего каменного века: собирательство, охота, рыболовство. Совершенствование орудий труда. От человеческого стада к родовому строю. Стоянки древних людей. Расселение человека по планете.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Возникновение искусства и религиозных верований.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Зарождение искусства. Наскальная живопись. Первобытные мифы. Появление религиозных представлений.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Глава 2. Первобытные земледельцы и скотоводы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Возникновение земледелия и скотоводства.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Совершенствование орудий труда в новом каменном веке. Переход к производящему хозяйству — возникновение скотоводства и земледелия. Начало развития ремесла и торгового обмена. Род и племя. Развитие религиозных представлений. Разложение родового строя у племен оседлых земледельцев и скотоводов-кочевников.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Появление неравенства и знати. </w:t>
      </w:r>
      <w:r>
        <w:rPr>
          <w:rFonts w:cs="Times New Roman" w:ascii="Times New Roman" w:hAnsi="Times New Roman"/>
          <w:sz w:val="28"/>
          <w:szCs w:val="28"/>
        </w:rPr>
        <w:t xml:space="preserve">Развитие ремесла. Начало обработки металлов. Новые изобретения (плуг, колесо). Появление знати. Войны между общинами и племенами, роль вождей. Соседская община. Возникновение рабовладения. Возникновение условий для появления государства. Город и городская культура — новая ступень развития общества. Появление письменности. Первые очаги цивилизаций на планете (Африка, Европа, Азия, Америка).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Глава 3. Счет лет в истории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Исторический счет времени («лента времени»).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Повторительно-обобщающий урок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Человеческое общество от первобытности к цивилизации.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РАЗДЕЛ II.  Древний мир.Древний Восток 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Государство на берегах Нила.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Возникновение древнеегипетской цивилизации. Значение реки Нил для развития земледелия в Древнем Египте. Оросительная система. Шадуфы. Предпосылки и причины образования Древнеегипетского государства. Северное и Южное царства. Объединение Египта в конце IV тыс. до н. э. Общественное устройство Древнего Египта.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Как жили земледельцы и ремесленники в Египте.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Труд земледельцев — основа существования древнеегипетской цивилизации. Ремесла и торговля. Быт простых египтян. Рабы и их положение в Древнем Египте.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Жизнь египетского вельможи.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Власть и положение фараонов. Нравы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и </w:t>
      </w:r>
      <w:r>
        <w:rPr>
          <w:rFonts w:cs="Times New Roman" w:ascii="Times New Roman" w:hAnsi="Times New Roman"/>
          <w:sz w:val="28"/>
          <w:szCs w:val="28"/>
        </w:rPr>
        <w:t xml:space="preserve">обычаи при дворе фараонов. Египетские вельможи (государственная служба, положение в обществе и быт). Писцы и их роль в структуре Древнеегипетского государства.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Военные походы фараонов.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Войско фараонов. Завоевания Тутмоса III и Рамзеса II. Могущество Древнеегипетского государства. Рабская судьба пленных.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Религия древних египтян.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Обожествление египтянами сил природы. Боги и жрецы. Древнеегипетская мифология. Вера в загробную жизнь и подготовка к «жизни вечной». Жрецы и религиозные обряды. Обожествление фараона. Пирамиды. Строительство и украшение храмов. Изобразительное искусство Египта.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Искусство Древнего Египта.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Пирамида Хеопса. Чудеса света. Храмы. Гробницы фараонов.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Письменность и знания древних египтян. </w:t>
      </w:r>
      <w:r>
        <w:rPr>
          <w:rFonts w:cs="Times New Roman" w:ascii="Times New Roman" w:hAnsi="Times New Roman"/>
          <w:sz w:val="28"/>
          <w:szCs w:val="28"/>
        </w:rPr>
        <w:t xml:space="preserve">Обучение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 </w:t>
      </w:r>
      <w:r>
        <w:rPr>
          <w:rFonts w:cs="Times New Roman" w:ascii="Times New Roman" w:hAnsi="Times New Roman"/>
          <w:sz w:val="28"/>
          <w:szCs w:val="28"/>
        </w:rPr>
        <w:t xml:space="preserve">Древнем Египте. Школы писцов. Иероглифическая письменность. Египетские папирусы. Древнеегипетская литература. Жрецы — хранители научных знаний.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Повторительно-обобщающий урок</w:t>
      </w:r>
      <w:r>
        <w:rPr>
          <w:rFonts w:cs="Times New Roman" w:ascii="Times New Roman" w:hAnsi="Times New Roman"/>
          <w:sz w:val="28"/>
          <w:szCs w:val="28"/>
        </w:rPr>
        <w:t xml:space="preserve">. Древний Египет.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Глава 5. Западная Азия в древности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Древнее Двуречье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 xml:space="preserve">Местоположение, природа и климат. Основные занятия населения. Роль ирригации в жизни народов древнего Междуречья. Возникновение городов-государств и жизнь в них. Боги и храмы Междуречья. Научные открытия жрецов. Клинопись. «Сказание о Гильгамеше» — древний эпос Междуречья.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Вавилонский царь Хаммурапи и его законы.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Образование Вавилонского царства. Правление Хаммурапи и его законы. Роль законов в древнем обществе. Священный характер царской власти в Вавилонии. Город Вавилон — «ворота богов». Занятия и быт простых вавилонян. Рабство в Вавилонии.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Финикийские мореплаватели.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Занятия древних финикийцев. Развитие ремесла и торговли. Расцвет финикийских городов. Основание колоний и дальние путешествия финикийцев. Древнейший алфавит и его значение для развития письменности.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Библейские сказания.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Библия. Ветхий Завет. Авраам. Исаак. Иаков. Иосиф. Моисей. Синай. Скрижали. Завет.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Древнееврейское царство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. </w:t>
      </w:r>
      <w:r>
        <w:rPr>
          <w:rFonts w:cs="Times New Roman" w:ascii="Times New Roman" w:hAnsi="Times New Roman"/>
          <w:sz w:val="28"/>
          <w:szCs w:val="28"/>
        </w:rPr>
        <w:t xml:space="preserve">Еврейские племена скотоводов-кочевников во II тыс. до н. э. и завоевание ими Палестины. Мифы и предания древних евреев. Религия. Распад древнееврейского государства. Израильское и Иудейское царства.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Ассирийская держава. </w:t>
      </w:r>
      <w:r>
        <w:rPr>
          <w:rFonts w:cs="Times New Roman" w:ascii="Times New Roman" w:hAnsi="Times New Roman"/>
          <w:sz w:val="28"/>
          <w:szCs w:val="28"/>
        </w:rPr>
        <w:t xml:space="preserve">Положение Ассирии до конца II тыс. до н. э. Перемены в хозяйстве и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 </w:t>
      </w:r>
      <w:r>
        <w:rPr>
          <w:rFonts w:cs="Times New Roman" w:ascii="Times New Roman" w:hAnsi="Times New Roman"/>
          <w:sz w:val="28"/>
          <w:szCs w:val="28"/>
        </w:rPr>
        <w:t xml:space="preserve">военном деле. Ассирийское войско. Завоевания ассирийских царей и создание первой мировой державы. Отношение ассирийцев к побежденным народам. Столица Ассирии — Ниневия. Царский дворец и его украшения. Религия и научные знания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в </w:t>
      </w:r>
      <w:r>
        <w:rPr>
          <w:rFonts w:cs="Times New Roman" w:ascii="Times New Roman" w:hAnsi="Times New Roman"/>
          <w:sz w:val="28"/>
          <w:szCs w:val="28"/>
        </w:rPr>
        <w:t xml:space="preserve">Ассирии. Библиотека Ашшурбанипала.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Персидская держава «царя царей».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Образование Нововавилонского царства. Расцвет города Вавилона. Строительство Вавилонской башни и библейские сказания о ней.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Хозяйство и население древнего Ирана. Персидский царь Кир и легенда о его происхождении. Восстание персов против мидийского царя. Персидские завоевания. Персидская держава при Дарии I — «царство стран». Религия древнего Ирана, Авеста.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Природа и люди Древней Индии. </w:t>
      </w:r>
      <w:r>
        <w:rPr>
          <w:rFonts w:cs="Times New Roman" w:ascii="Times New Roman" w:hAnsi="Times New Roman"/>
          <w:sz w:val="28"/>
          <w:szCs w:val="28"/>
        </w:rPr>
        <w:t xml:space="preserve">Природные условия. Население и по основные занятия. Особенности хозяйства индийской сельской общины. Загадка древнейших городов-государств долины Инда (Мохенджо-Даро и Хараппа). Вторжение на Индостан племен ариев. Индийские «Веды». «Махабхарата» и «Рамаяна». Представления о богах и переселении душ.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Индийские касты.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Древнейшие государства в Индии. Роль религии в жизни древнеиндийского общества. Варны. Учение Будды. Буддизм. Особенности государства в Индии. Держава Ашоки. Культура Древней Индии.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Чему учил китайский мудрец Конфуций.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Зарождение китайской цивилизации. Особенности государства и религии в Китае. Учителя мудрости — Конфуций и Лао Цзы. Китайская религия и мифология.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Первый властелин единого Китая.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Единое китайское государство (династии Цинь и Хань). Деятельность Цинь Шихуанди. Власть китайского императора. Китай и окружающие его народы и государства. Представления китайцев об их стране и ее месте в мире. Сыма Цянь об истории Древнего Китая. Достижения хозяйства. Великая китайская стена. Культура Древнего Китая.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Повторительно-обобщающий урок</w:t>
      </w:r>
      <w:r>
        <w:rPr>
          <w:rFonts w:cs="Times New Roman" w:ascii="Times New Roman" w:hAnsi="Times New Roman"/>
          <w:i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</w:rPr>
        <w:t xml:space="preserve"> Культурное наследие древних цивилизаций. Их роль в мировой истории.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РАЗДЕЛ III. </w:t>
      </w:r>
      <w:r>
        <w:rPr>
          <w:rFonts w:cs="Times New Roman" w:ascii="Times New Roman" w:hAnsi="Times New Roman"/>
          <w:b/>
          <w:bCs/>
          <w:sz w:val="28"/>
          <w:szCs w:val="28"/>
          <w:u w:val="single"/>
        </w:rPr>
        <w:t xml:space="preserve">Древняя Греция.Эллинизм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Глава 7. Древняя Греция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Греки и критяне.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Древнейшее Критское царство. Миф о Тесее и Минотавре. Миф о Дедале и Икаре. Кносский дворец. Использование достижений критской культуры Гибель Критского царства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8"/>
          <w:szCs w:val="28"/>
        </w:rPr>
        <w:t>Полисы Греции 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Земледельцы Аттики теряют свою свободу.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Древняя Аттика. Демос и аристократия. Законы Драконта.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Зарождение демократии в Афинах.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Законодательство Солона: отмена долгового рабства и перемены в управлении государством. Борьба с тиранами в Афинах. Основные черты афинской демократии.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Культура древней Греции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 гаванях афинского города Пирей.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 военных гаванях. В торговых гаванях. Быт простых граждан. Расцвет искусства, ремесла и торговли. Гавани Пирея. Труд рабов и их положение в обществе.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 городе богини Афины.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Местоположение и особенности природных условий Аттики. Занятия населения. Афины — главный город Аттики. Политическое господство аристократии. Положение простых земледельцев.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 афинских школах и гимнасиях.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Представления древних греков о красоте. Скульптура. Канон классических статуй и образ идеального гражданина. Творения Мирона и Поликлета. Расцвет древнегреческой архитектуры в классический период. Система орде-ров. Фидий и его творения. Архитектурный ансамбль афинского Акрополя. Путешествие по Акрополю.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 театре Диониса.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Праздники в честь Диониса. Отец трагедии — Эсхил. Творцы комедий и трагедий (Аристофан, Софокл, Еврипид). Устройство театров и актеры. Значение театров в общественной жизни полисов.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Походы Александра Македонского на Восток.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Походы Александра Македонского на восток. Гибель Персидского царства и создание державы Александра. Идея всемирного завоевания и поход в Индию. Смерть Александра. Распад державы Александра Македонского.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В Александрии Египетской.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Развитие изобразительного искусства в эпоху эллинизма. Расцвет науки и достижения техники. Знаменитые чудеса эллинистического мира (Фаросский маяк, Александрийская библиотека и Музеум, Пергамский алтарь).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Повторительно-обобщающий урок</w:t>
      </w:r>
      <w:r>
        <w:rPr>
          <w:rFonts w:cs="Times New Roman" w:ascii="Times New Roman" w:hAnsi="Times New Roman"/>
          <w:i/>
          <w:sz w:val="28"/>
          <w:szCs w:val="28"/>
        </w:rPr>
        <w:t>.</w:t>
      </w:r>
      <w:r>
        <w:rPr>
          <w:rFonts w:cs="Times New Roman" w:ascii="Times New Roman" w:hAnsi="Times New Roman"/>
          <w:sz w:val="28"/>
          <w:szCs w:val="28"/>
        </w:rPr>
        <w:t xml:space="preserve"> Особенности развития древнегреческой цивилизации. Наследие древнегреческой цивилизации вокруг нас.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Раздел IV. Древний Рим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i/>
          <w:sz w:val="28"/>
          <w:szCs w:val="28"/>
        </w:rPr>
        <w:t>ВОЗНИКНОВЕНИЕ  РИМА.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Цивилизация этрусков и греческие колонии на территории Италии. Миф об основании Рима. Возникновение римской гражданской общины. Этруски и Рим. Особенности хозяйства и общественной организации в раннем Риме, представления о «римском народе». Верования и обычаи древних римлян.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 xml:space="preserve">Римские завоевания  в Средиземноморье 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Военное дело в римском обществе (структура и комплектование армии, представления о воинской доблести и долге гражданина). Покорение народов Италии и война с царем Пирром. Образование и структура римско-италийского союза.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Устройство Римской республики.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Предания о первых римских царях. Установление республики в Риме и ее аристократический характер. Борьба плебеев и патрициев и ее влияние на систему управления.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Культура древнего РИМА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i/>
          <w:sz w:val="28"/>
          <w:szCs w:val="28"/>
        </w:rPr>
        <w:t>Итоговое повторение.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Вклад народов в мировую культуру. Систематизировать и закрепить информацию, полученную в ходе изучения курса «История Древнего мира» 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Календарно-тематическое планирование на учебный год: 2023-2024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Общее количество часов: 68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Style w:val="a5"/>
        <w:tblW w:w="983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59"/>
        <w:gridCol w:w="2933"/>
        <w:gridCol w:w="1622"/>
        <w:gridCol w:w="1349"/>
        <w:gridCol w:w="1385"/>
        <w:gridCol w:w="1582"/>
      </w:tblGrid>
      <w:tr>
        <w:trPr>
          <w:trHeight w:val="710" w:hRule="atLeast"/>
        </w:trPr>
        <w:tc>
          <w:tcPr>
            <w:tcW w:w="959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 xml:space="preserve">№                        </w:t>
            </w: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2933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1622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349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Дата план</w:t>
            </w:r>
          </w:p>
        </w:tc>
        <w:tc>
          <w:tcPr>
            <w:tcW w:w="1385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Дата факт</w:t>
            </w:r>
          </w:p>
        </w:tc>
        <w:tc>
          <w:tcPr>
            <w:tcW w:w="1582" w:type="dxa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>
        <w:trPr>
          <w:trHeight w:val="315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Раздел 1:  История древнего мира</w:t>
            </w:r>
          </w:p>
        </w:tc>
      </w:tr>
      <w:tr>
        <w:trPr>
          <w:trHeight w:val="31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Введение 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480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Первобытность 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540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 того по разделу-6</w:t>
            </w:r>
          </w:p>
        </w:tc>
      </w:tr>
      <w:tr>
        <w:trPr>
          <w:trHeight w:val="858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Раздел 2 Древний мир. Древний Восток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1112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Древний Египет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948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94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2.3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390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Персидская держава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49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2.5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Древняя Индия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2.6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Древний  Китай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 того по разделу-20</w:t>
            </w:r>
          </w:p>
        </w:tc>
      </w:tr>
      <w:tr>
        <w:trPr>
          <w:trHeight w:val="315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Раздел 3 Древняя Греция. Эллинизм</w:t>
            </w:r>
          </w:p>
        </w:tc>
      </w:tr>
      <w:tr>
        <w:trPr>
          <w:trHeight w:val="561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Cs/>
                <w:sz w:val="24"/>
                <w:szCs w:val="24"/>
              </w:rPr>
              <w:t>Древняя Греция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61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Греческие полисы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569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Культура древней Греции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840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497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 того по разделу-20</w:t>
            </w:r>
          </w:p>
        </w:tc>
      </w:tr>
      <w:tr>
        <w:trPr>
          <w:trHeight w:val="315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Раздел 4 Древний Рим</w:t>
            </w:r>
          </w:p>
        </w:tc>
      </w:tr>
      <w:tr>
        <w:trPr>
          <w:trHeight w:val="31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31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4.3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Поздняя Римская  республика.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Гражданские войны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533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4.4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Расцвет и падение Римской империи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385" w:hRule="atLeast"/>
        </w:trPr>
        <w:tc>
          <w:tcPr>
            <w:tcW w:w="959" w:type="dxa"/>
            <w:tcBorders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4.5</w:t>
            </w:r>
          </w:p>
        </w:tc>
        <w:tc>
          <w:tcPr>
            <w:tcW w:w="2933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Культура Древнего Рима</w:t>
            </w:r>
          </w:p>
        </w:tc>
        <w:tc>
          <w:tcPr>
            <w:tcW w:w="1622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49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85" w:type="dxa"/>
            <w:tcBorders>
              <w:left w:val="nil"/>
              <w:righ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2" w:type="dxa"/>
            <w:tcBorders>
              <w:left w:val="nil"/>
            </w:tcBorders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>
        <w:trPr>
          <w:trHeight w:val="261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И того по разделу-20</w:t>
            </w:r>
          </w:p>
        </w:tc>
      </w:tr>
      <w:tr>
        <w:trPr>
          <w:trHeight w:val="270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Обобщение -2</w:t>
            </w:r>
          </w:p>
        </w:tc>
      </w:tr>
      <w:tr>
        <w:trPr>
          <w:trHeight w:val="232" w:hRule="atLeast"/>
        </w:trPr>
        <w:tc>
          <w:tcPr>
            <w:tcW w:w="9830" w:type="dxa"/>
            <w:gridSpan w:val="6"/>
            <w:tcBorders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bCs/>
                <w:sz w:val="24"/>
                <w:szCs w:val="24"/>
              </w:rPr>
              <w:t>Общее количество по программе-68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>
          <w:lang w:val="en-US"/>
        </w:rPr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86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a77f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d44404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WenQuanYi Zen Hei Sharp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d44404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d44404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4E30A-E7F2-4D05-B9F4-92CC96A3E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Application>LibreOffice/6.4.1.2$Linux_X86_64 LibreOffice_project/40$Build-2</Application>
  <Pages>11</Pages>
  <Words>2135</Words>
  <Characters>14793</Characters>
  <CharactersWithSpaces>16921</CharactersWithSpaces>
  <Paragraphs>201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2023-10-03T06:56:00Z</dcterms:created>
  <dc:creator>User</dc:creator>
  <dc:description/>
  <dc:language>ru-RU</dc:language>
  <cp:lastModifiedBy/>
  <dcterms:modified xsi:type="dcterms:W3CDTF">2023-10-03T20:55:36Z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