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75" w:rsidRPr="00334275" w:rsidRDefault="00334275" w:rsidP="00AF3F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42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Итоговое сочинение (изложение)</w:t>
      </w:r>
    </w:p>
    <w:p w:rsidR="00334275" w:rsidRDefault="00334275" w:rsidP="00AF3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2017-2018 учебный год</w:t>
      </w:r>
    </w:p>
    <w:p w:rsidR="00AF3F17" w:rsidRPr="00AF3F17" w:rsidRDefault="00AF3F17" w:rsidP="00AF3F1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F3F17">
        <w:rPr>
          <w:rFonts w:ascii="Times New Roman" w:eastAsia="Times New Roman" w:hAnsi="Times New Roman" w:cs="Times New Roman"/>
          <w:sz w:val="36"/>
          <w:szCs w:val="24"/>
          <w:lang w:eastAsia="ru-RU"/>
        </w:rPr>
        <w:t>Расписание итогового сочинения в 2017-2018 учебном году</w:t>
      </w:r>
    </w:p>
    <w:p w:rsidR="00AF3F17" w:rsidRPr="00AF3F17" w:rsidRDefault="00AF3F17" w:rsidP="00AF3F1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F3F17" w:rsidRPr="00AF3F17" w:rsidRDefault="00AF3F17" w:rsidP="00AF3F1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F3F17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6 декабря 2017 года; </w:t>
      </w:r>
    </w:p>
    <w:p w:rsidR="00AF3F17" w:rsidRPr="00AF3F17" w:rsidRDefault="00AF3F17" w:rsidP="00AF3F1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F3F17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7 февраля 2018 года; </w:t>
      </w:r>
    </w:p>
    <w:p w:rsidR="00AF3F17" w:rsidRPr="00AF3F17" w:rsidRDefault="00AF3F17" w:rsidP="00AF3F1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F3F17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16 мая 2018 года.</w:t>
      </w:r>
    </w:p>
    <w:p w:rsidR="00334275" w:rsidRPr="00334275" w:rsidRDefault="00334275" w:rsidP="00334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по вопросам проведения итогового сочинения в выпускных классах под председательством Н.Д. Солженицыной определены 5 открытых направлений тем итогового сочинения на 2017/18 учебный год. В эфире телеканала «Россия 1» направления тем итогового сочинения сегодня объявили Министр образования и науки РФ О.Ю. Васильева и советник президента РФ В.И. Толстой.</w:t>
      </w:r>
    </w:p>
    <w:p w:rsidR="00334275" w:rsidRPr="00334275" w:rsidRDefault="00334275" w:rsidP="00334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открытых направлений тем итогового сочинения на 2017/18 учебный год:</w:t>
      </w:r>
    </w:p>
    <w:p w:rsidR="00334275" w:rsidRPr="00334275" w:rsidRDefault="00334275" w:rsidP="00334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«Верность и измена»,</w:t>
      </w:r>
    </w:p>
    <w:p w:rsidR="00334275" w:rsidRPr="00334275" w:rsidRDefault="00334275" w:rsidP="00334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«Равнодушие и отзывчивость»,</w:t>
      </w:r>
    </w:p>
    <w:p w:rsidR="00334275" w:rsidRPr="00334275" w:rsidRDefault="00334275" w:rsidP="00334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«Цели и средства»,</w:t>
      </w:r>
    </w:p>
    <w:p w:rsidR="00334275" w:rsidRPr="00334275" w:rsidRDefault="00334275" w:rsidP="00334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«Смелость и трусость»,</w:t>
      </w:r>
    </w:p>
    <w:p w:rsidR="00334275" w:rsidRPr="00334275" w:rsidRDefault="00334275" w:rsidP="003342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«Человек и общество».</w:t>
      </w:r>
    </w:p>
    <w:p w:rsidR="00334275" w:rsidRPr="00334275" w:rsidRDefault="00334275" w:rsidP="00334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Результатом итогового сочинения является «зачет» или «незачет». Если выпускник получил за итоговое сочинение неудовлетворительный результат, ему предоставляется возможность его пересдать.</w:t>
      </w:r>
    </w:p>
    <w:p w:rsidR="00334275" w:rsidRPr="00334275" w:rsidRDefault="00334275" w:rsidP="00334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334275" w:rsidRPr="00334275" w:rsidRDefault="00334275" w:rsidP="00334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ru-RU"/>
        </w:rPr>
        <w:t>Комментарий к открытым тематическим направлениям 2017/18 учебного года, подготовленный специалистами ФГБНУ «ФИПИ»</w:t>
      </w:r>
    </w:p>
    <w:p w:rsidR="00334275" w:rsidRPr="00334275" w:rsidRDefault="00334275" w:rsidP="00334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«Верность и измена». </w:t>
      </w:r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направления можно рассуждать о верности и измене как противоположных проявлениях человеческой личности, рассматривая их с философской, этической, психологической точек зрения и обращаясь к жизненным и литературным примерам.</w:t>
      </w:r>
      <w:proofErr w:type="gramEnd"/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Понятия «верность» и «измена» оказываются в центре сюжетов многих произведений разных эпох и характеризуют поступки героев в ситуации нравственного </w:t>
      </w:r>
      <w:proofErr w:type="gramStart"/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proofErr w:type="gramEnd"/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личностных взаимоотношениях, так и в социальном контексте.</w:t>
      </w:r>
    </w:p>
    <w:p w:rsidR="00334275" w:rsidRPr="00334275" w:rsidRDefault="00334275" w:rsidP="00334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2. </w:t>
      </w:r>
      <w:proofErr w:type="gramStart"/>
      <w:r w:rsidRPr="0033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«Равнодушие и отзывчивость»</w:t>
      </w:r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Темы данного направления нацеливают учащихся на осмысление разных типов </w:t>
      </w:r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отношения человека к людям и к миру (безразличие к окружающим, нежелание тратить душевные силы на чужую жизнь или искренняя готовность разделить с ближним его радости и беды, оказать ему бескорыстную помощь).</w:t>
      </w:r>
      <w:proofErr w:type="gramEnd"/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литературе мы встречаем, с одной стороны, героев с горячим сердцем, готовых откликаться на чужие радости и беды, а с другой – персонажей, воплощающих противоположный, эгоистический, тип личности.</w:t>
      </w:r>
    </w:p>
    <w:p w:rsidR="00334275" w:rsidRPr="00334275" w:rsidRDefault="00334275" w:rsidP="00334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«Цели и средства» </w:t>
      </w:r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Понятия данного направления взаимосвязаны и позволяют задуматься о жизненных устремлениях человека, важности осмысленного </w:t>
      </w:r>
      <w:proofErr w:type="spellStart"/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</w:t>
      </w:r>
      <w:proofErr w:type="spellEnd"/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умении правильно соотносить цель и средства ее достижения, а также об этической оценке действий человека.</w:t>
      </w:r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многих литературных произведениях представлены персонажи, намеренно или ошибочно избравшие негодные средства для реализации своих планов. И нередко оказывается, что благая цель служит лишь прикрытием истинных (низменных) планов. Таким персонажам противопоставлены герои, для которых средства достижения высокой цели неотделимы от требований морали.</w:t>
      </w:r>
    </w:p>
    <w:p w:rsidR="00334275" w:rsidRPr="00334275" w:rsidRDefault="00334275" w:rsidP="00334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«Смелость и трусость» </w:t>
      </w:r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основе данного направления лежит сопоставление противоположных проявлений человеческого «я»: готовности к решительным поступкам и стремления спрятаться от опасности, уклониться от разрешения сложных, порой экстремальных жизненных ситуаций.</w:t>
      </w:r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страницах многих литературных произведений представлены как герои, способные к смелым действиям, так и персонажи, демонстрирующие слабость духа и отсутствие воли.</w:t>
      </w:r>
    </w:p>
    <w:p w:rsidR="00334275" w:rsidRPr="00334275" w:rsidRDefault="00334275" w:rsidP="00334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«Человек и общество» </w:t>
      </w:r>
      <w:r w:rsidRPr="0033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тем данного направления актуален взгляд на человека как представителя социума. Общество во многом формирует личность, но и личность способна оказывать влияние на социум. Темы позволят рассмотреть проблему личности и общества с разных сторон: с точки зрения их гармоничного взаимодействия, сложного противостояния или непримиримого конфликта. Не менее важно задуматься об условиях, при которых человек должен подчиниться общественным законам, а общество – учитывать интересы каждого человека. Литература всегда проявляла интерес к проблеме взаимоотношений человека и общества, созидательным или разрушительным последствиям этого взаимодействия для отдельной личности и для человеческой цивилизации.</w:t>
      </w:r>
    </w:p>
    <w:p w:rsidR="00655EFD" w:rsidRDefault="00655EFD"/>
    <w:sectPr w:rsidR="00655EFD" w:rsidSect="0065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1AB9"/>
    <w:multiLevelType w:val="multilevel"/>
    <w:tmpl w:val="6328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275"/>
    <w:rsid w:val="000E7D20"/>
    <w:rsid w:val="00334275"/>
    <w:rsid w:val="00513EBC"/>
    <w:rsid w:val="00655EFD"/>
    <w:rsid w:val="00AF3F17"/>
    <w:rsid w:val="00B2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FD"/>
  </w:style>
  <w:style w:type="paragraph" w:styleId="1">
    <w:name w:val="heading 1"/>
    <w:basedOn w:val="a"/>
    <w:link w:val="10"/>
    <w:uiPriority w:val="9"/>
    <w:qFormat/>
    <w:rsid w:val="00334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33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4275"/>
    <w:rPr>
      <w:b/>
      <w:bCs/>
    </w:rPr>
  </w:style>
  <w:style w:type="paragraph" w:styleId="a4">
    <w:name w:val="Normal (Web)"/>
    <w:basedOn w:val="a"/>
    <w:uiPriority w:val="99"/>
    <w:semiHidden/>
    <w:unhideWhenUsed/>
    <w:rsid w:val="0033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F3F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1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05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64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3689</Characters>
  <Application>Microsoft Office Word</Application>
  <DocSecurity>0</DocSecurity>
  <Lines>30</Lines>
  <Paragraphs>8</Paragraphs>
  <ScaleCrop>false</ScaleCrop>
  <Company>Krokoz™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2017-10-18T05:04:00Z</dcterms:created>
  <dcterms:modified xsi:type="dcterms:W3CDTF">2017-10-18T05:12:00Z</dcterms:modified>
</cp:coreProperties>
</file>